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B565D" w:rsidR="006C02EF" w:rsidP="00432E17" w:rsidRDefault="006C02EF" w14:paraId="aa49c41" w14:textId="aa49c41">
      <w:pPr>
        <w:jc w:val="both"/>
        <w15:collapsed w:val="false"/>
        <w:rPr>
          <w:rFonts w:ascii="Arial" w:hAnsi="Arial" w:cs="Arial"/>
          <w:szCs w:val="24"/>
          <w:lang w:val="hr-HR"/>
        </w:rPr>
      </w:pPr>
      <w:bookmarkStart w:name="_GoBack" w:id="0"/>
      <w:bookmarkEnd w:id="0"/>
      <w:r w:rsidRPr="002B565D">
        <w:rPr>
          <w:rFonts w:ascii="Arial" w:hAnsi="Arial" w:cs="Arial"/>
          <w:szCs w:val="24"/>
          <w:lang w:val="hr-HR"/>
        </w:rPr>
        <w:t xml:space="preserve">       REPUBLIKA HRVATSKA</w:t>
      </w:r>
    </w:p>
    <w:p w:rsidRPr="002B565D" w:rsidR="004A2F86" w:rsidP="00432E17" w:rsidRDefault="006C02EF">
      <w:pPr>
        <w:jc w:val="both"/>
        <w:rPr>
          <w:rFonts w:ascii="Arial" w:hAnsi="Arial" w:cs="Arial"/>
          <w:szCs w:val="24"/>
          <w:lang w:val="hr-HR"/>
        </w:rPr>
      </w:pPr>
      <w:r w:rsidRPr="002B565D">
        <w:rPr>
          <w:rFonts w:ascii="Arial" w:hAnsi="Arial" w:cs="Arial"/>
          <w:szCs w:val="24"/>
          <w:lang w:val="hr-HR"/>
        </w:rPr>
        <w:t>TRGOVAČKI SUD U VARAŽDINU</w:t>
      </w:r>
      <w:r w:rsidRPr="002B565D">
        <w:rPr>
          <w:rFonts w:ascii="Arial" w:hAnsi="Arial" w:cs="Arial"/>
          <w:szCs w:val="24"/>
          <w:lang w:val="hr-HR"/>
        </w:rPr>
        <w:tab/>
      </w:r>
    </w:p>
    <w:p w:rsidRPr="002B565D" w:rsidR="006C02EF" w:rsidP="00432E17" w:rsidRDefault="006C02EF">
      <w:pPr>
        <w:jc w:val="center"/>
        <w:rPr>
          <w:rFonts w:ascii="Arial" w:hAnsi="Arial" w:cs="Arial"/>
          <w:szCs w:val="24"/>
          <w:lang w:val="hr-HR"/>
        </w:rPr>
      </w:pPr>
      <w:r w:rsidRPr="002B565D">
        <w:rPr>
          <w:rFonts w:ascii="Arial" w:hAnsi="Arial" w:cs="Arial"/>
          <w:b/>
          <w:szCs w:val="24"/>
          <w:lang w:val="hr-HR"/>
        </w:rPr>
        <w:t>Z A P I S N I K</w:t>
      </w:r>
    </w:p>
    <w:p w:rsidRPr="002B565D" w:rsidR="006C02EF" w:rsidP="00432E17" w:rsidRDefault="00225CD3">
      <w:pPr>
        <w:jc w:val="center"/>
        <w:rPr>
          <w:rFonts w:ascii="Arial" w:hAnsi="Arial" w:cs="Arial"/>
          <w:szCs w:val="24"/>
          <w:lang w:val="hr-HR"/>
        </w:rPr>
      </w:pPr>
      <w:r w:rsidRPr="002B565D">
        <w:rPr>
          <w:rFonts w:ascii="Arial" w:hAnsi="Arial" w:cs="Arial"/>
          <w:szCs w:val="24"/>
          <w:lang w:val="hr-HR"/>
        </w:rPr>
        <w:t xml:space="preserve">od </w:t>
      </w:r>
      <w:r w:rsidRPr="002B565D" w:rsidR="00A80C2F">
        <w:rPr>
          <w:rFonts w:ascii="Arial" w:hAnsi="Arial" w:cs="Arial"/>
          <w:szCs w:val="24"/>
          <w:lang w:val="hr-HR"/>
        </w:rPr>
        <w:t>6. listopada</w:t>
      </w:r>
      <w:r w:rsidRPr="002B565D" w:rsidR="00BD6AC7">
        <w:rPr>
          <w:rFonts w:ascii="Arial" w:hAnsi="Arial" w:cs="Arial"/>
          <w:szCs w:val="24"/>
          <w:lang w:val="hr-HR"/>
        </w:rPr>
        <w:t xml:space="preserve"> 2021</w:t>
      </w:r>
      <w:r w:rsidRPr="002B565D" w:rsidR="006C02EF">
        <w:rPr>
          <w:rFonts w:ascii="Arial" w:hAnsi="Arial" w:cs="Arial"/>
          <w:szCs w:val="24"/>
          <w:lang w:val="hr-HR"/>
        </w:rPr>
        <w:t>. godine</w:t>
      </w:r>
    </w:p>
    <w:p w:rsidRPr="002B565D" w:rsidR="006C02EF" w:rsidP="00432E17" w:rsidRDefault="006C02EF">
      <w:pPr>
        <w:jc w:val="center"/>
        <w:rPr>
          <w:rFonts w:ascii="Arial" w:hAnsi="Arial" w:cs="Arial"/>
          <w:szCs w:val="24"/>
          <w:lang w:val="hr-HR"/>
        </w:rPr>
      </w:pPr>
      <w:r w:rsidRPr="002B565D">
        <w:rPr>
          <w:rFonts w:ascii="Arial" w:hAnsi="Arial" w:cs="Arial"/>
          <w:szCs w:val="24"/>
          <w:lang w:val="hr-HR"/>
        </w:rPr>
        <w:t>sastavljen kod Trgovačkog suda u Varaždinu,</w:t>
      </w:r>
    </w:p>
    <w:p w:rsidRPr="002B565D" w:rsidR="0098323B" w:rsidP="00432E17" w:rsidRDefault="006C02EF">
      <w:pPr>
        <w:jc w:val="center"/>
        <w:rPr>
          <w:rFonts w:ascii="Arial" w:hAnsi="Arial" w:cs="Arial"/>
          <w:szCs w:val="24"/>
          <w:lang w:val="hr-HR"/>
        </w:rPr>
      </w:pPr>
      <w:r w:rsidRPr="002B565D">
        <w:rPr>
          <w:rFonts w:ascii="Arial" w:hAnsi="Arial" w:cs="Arial"/>
          <w:szCs w:val="24"/>
          <w:lang w:val="hr-HR"/>
        </w:rPr>
        <w:t>o održanom ispitnom ročištu u stečajnom postupku</w:t>
      </w:r>
    </w:p>
    <w:p w:rsidR="00446270" w:rsidP="00432E17" w:rsidRDefault="00895A09">
      <w:pPr>
        <w:jc w:val="center"/>
        <w:rPr>
          <w:rFonts w:ascii="Arial" w:hAnsi="Arial" w:cs="Arial"/>
          <w:szCs w:val="24"/>
        </w:rPr>
      </w:pPr>
      <w:r w:rsidRPr="002B565D">
        <w:rPr>
          <w:rFonts w:ascii="Arial" w:hAnsi="Arial" w:cs="Arial"/>
          <w:szCs w:val="24"/>
          <w:lang w:val="hr-HR"/>
        </w:rPr>
        <w:t xml:space="preserve">nad stečajnim dužnikom </w:t>
      </w:r>
      <w:r w:rsidR="00446270">
        <w:rPr>
          <w:rFonts w:ascii="Arial" w:hAnsi="Arial" w:cs="Arial"/>
          <w:szCs w:val="24"/>
        </w:rPr>
        <w:t xml:space="preserve">Q-PROJEKT d.o.o. u stečaju, Anina 2, </w:t>
      </w:r>
    </w:p>
    <w:p w:rsidRPr="002B565D" w:rsidR="00432E17" w:rsidP="00432E17" w:rsidRDefault="00446270">
      <w:pPr>
        <w:jc w:val="center"/>
        <w:rPr>
          <w:rFonts w:ascii="Arial" w:hAnsi="Arial" w:cs="Arial"/>
          <w:szCs w:val="24"/>
          <w:lang w:val="hr-HR"/>
        </w:rPr>
      </w:pPr>
      <w:r>
        <w:rPr>
          <w:rFonts w:ascii="Arial" w:hAnsi="Arial" w:cs="Arial"/>
          <w:szCs w:val="24"/>
        </w:rPr>
        <w:t>Varaždin, OIB: 77253084986</w:t>
      </w:r>
    </w:p>
    <w:p w:rsidRPr="002B565D" w:rsidR="00A80C2F" w:rsidP="00432E17" w:rsidRDefault="00A80C2F">
      <w:pPr>
        <w:jc w:val="center"/>
        <w:rPr>
          <w:rFonts w:ascii="Arial" w:hAnsi="Arial" w:cs="Arial"/>
          <w:szCs w:val="24"/>
          <w:lang w:val="hr-HR"/>
        </w:rPr>
      </w:pPr>
    </w:p>
    <w:p w:rsidRPr="002B565D" w:rsidR="00D07080" w:rsidP="00432E17" w:rsidRDefault="00D07080">
      <w:pPr>
        <w:rPr>
          <w:rFonts w:ascii="Arial" w:hAnsi="Arial" w:eastAsia="SimSun" w:cs="Arial"/>
          <w:kern w:val="2"/>
          <w:szCs w:val="24"/>
          <w:lang w:val="hr-HR" w:eastAsia="zh-CN" w:bidi="hi-IN"/>
        </w:rPr>
      </w:pPr>
    </w:p>
    <w:p w:rsidRPr="002B565D" w:rsidR="00B219B6" w:rsidP="00432E17" w:rsidRDefault="00B219B6">
      <w:pPr>
        <w:jc w:val="both"/>
        <w:rPr>
          <w:rFonts w:ascii="Arial" w:hAnsi="Arial" w:cs="Arial"/>
          <w:szCs w:val="24"/>
          <w:lang w:val="hr-HR"/>
        </w:rPr>
      </w:pPr>
    </w:p>
    <w:p w:rsidRPr="002B565D" w:rsidR="006C02EF" w:rsidP="00432E17" w:rsidRDefault="006C02EF">
      <w:pPr>
        <w:jc w:val="both"/>
        <w:rPr>
          <w:rFonts w:ascii="Arial" w:hAnsi="Arial" w:cs="Arial"/>
          <w:szCs w:val="24"/>
          <w:lang w:val="hr-HR"/>
        </w:rPr>
      </w:pPr>
      <w:r w:rsidRPr="002B565D">
        <w:rPr>
          <w:rFonts w:ascii="Arial" w:hAnsi="Arial" w:cs="Arial"/>
          <w:szCs w:val="24"/>
          <w:lang w:val="hr-HR"/>
        </w:rPr>
        <w:t>NAZOČNI OD STRANE SUDA:</w:t>
      </w:r>
    </w:p>
    <w:p w:rsidRPr="002B565D" w:rsidR="006C02EF" w:rsidP="00432E17" w:rsidRDefault="006C02EF">
      <w:pPr>
        <w:jc w:val="both"/>
        <w:rPr>
          <w:rFonts w:ascii="Arial" w:hAnsi="Arial" w:cs="Arial"/>
          <w:szCs w:val="24"/>
          <w:lang w:val="hr-HR"/>
        </w:rPr>
      </w:pPr>
      <w:r w:rsidRPr="002B565D">
        <w:rPr>
          <w:rFonts w:ascii="Arial" w:hAnsi="Arial" w:cs="Arial"/>
          <w:szCs w:val="24"/>
          <w:lang w:val="hr-HR"/>
        </w:rPr>
        <w:t>Sudac: Ksenija Flack-Makitan</w:t>
      </w:r>
    </w:p>
    <w:p w:rsidRPr="002B565D" w:rsidR="006C02EF" w:rsidP="00432E17" w:rsidRDefault="006C02EF">
      <w:pPr>
        <w:jc w:val="both"/>
        <w:rPr>
          <w:rFonts w:ascii="Arial" w:hAnsi="Arial" w:cs="Arial"/>
          <w:szCs w:val="24"/>
          <w:lang w:val="hr-HR"/>
        </w:rPr>
      </w:pPr>
      <w:r w:rsidRPr="002B565D">
        <w:rPr>
          <w:rFonts w:ascii="Arial" w:hAnsi="Arial" w:cs="Arial"/>
          <w:szCs w:val="24"/>
          <w:lang w:val="hr-HR"/>
        </w:rPr>
        <w:t>Zapisničar: Lea Rogina</w:t>
      </w:r>
    </w:p>
    <w:p w:rsidRPr="002B565D" w:rsidR="004A2F86" w:rsidP="00432E17" w:rsidRDefault="004A2F86">
      <w:pPr>
        <w:jc w:val="both"/>
        <w:rPr>
          <w:rFonts w:ascii="Arial" w:hAnsi="Arial" w:cs="Arial"/>
          <w:szCs w:val="24"/>
          <w:lang w:val="hr-HR"/>
        </w:rPr>
      </w:pPr>
    </w:p>
    <w:p w:rsidRPr="002B565D" w:rsidR="006C02EF" w:rsidP="00432E17" w:rsidRDefault="006C02EF">
      <w:pPr>
        <w:ind w:firstLine="720"/>
        <w:jc w:val="both"/>
        <w:rPr>
          <w:rFonts w:ascii="Arial" w:hAnsi="Arial" w:cs="Arial"/>
          <w:szCs w:val="24"/>
          <w:lang w:val="hr-HR"/>
        </w:rPr>
      </w:pPr>
      <w:r w:rsidRPr="002B565D">
        <w:rPr>
          <w:rFonts w:ascii="Arial" w:hAnsi="Arial" w:cs="Arial"/>
          <w:szCs w:val="24"/>
          <w:lang w:val="hr-HR"/>
        </w:rPr>
        <w:t>Početak u</w:t>
      </w:r>
      <w:r w:rsidRPr="002B565D" w:rsidR="00A80C2F">
        <w:rPr>
          <w:rFonts w:ascii="Arial" w:hAnsi="Arial" w:cs="Arial"/>
          <w:szCs w:val="24"/>
          <w:lang w:val="hr-HR"/>
        </w:rPr>
        <w:t xml:space="preserve"> 10</w:t>
      </w:r>
      <w:r w:rsidRPr="002B565D" w:rsidR="00BD6AC7">
        <w:rPr>
          <w:rFonts w:ascii="Arial" w:hAnsi="Arial" w:cs="Arial"/>
          <w:szCs w:val="24"/>
          <w:lang w:val="hr-HR"/>
        </w:rPr>
        <w:t>,00</w:t>
      </w:r>
      <w:r w:rsidRPr="002B565D">
        <w:rPr>
          <w:rFonts w:ascii="Arial" w:hAnsi="Arial" w:cs="Arial"/>
          <w:szCs w:val="24"/>
          <w:lang w:val="hr-HR"/>
        </w:rPr>
        <w:t xml:space="preserve"> sati.</w:t>
      </w:r>
    </w:p>
    <w:p w:rsidRPr="002B565D" w:rsidR="006C02EF" w:rsidP="00432E17" w:rsidRDefault="006C02EF">
      <w:pPr>
        <w:jc w:val="both"/>
        <w:rPr>
          <w:rFonts w:ascii="Arial" w:hAnsi="Arial" w:cs="Arial"/>
          <w:szCs w:val="24"/>
          <w:lang w:val="hr-HR"/>
        </w:rPr>
      </w:pPr>
    </w:p>
    <w:p w:rsidRPr="002B565D" w:rsidR="004A2F86" w:rsidP="00432E17" w:rsidRDefault="006C02EF">
      <w:pPr>
        <w:jc w:val="both"/>
        <w:rPr>
          <w:rFonts w:ascii="Arial" w:hAnsi="Arial" w:cs="Arial"/>
          <w:szCs w:val="24"/>
          <w:lang w:val="hr-HR"/>
        </w:rPr>
      </w:pPr>
      <w:r w:rsidRPr="002B565D">
        <w:rPr>
          <w:rFonts w:ascii="Arial" w:hAnsi="Arial" w:cs="Arial"/>
          <w:szCs w:val="24"/>
          <w:lang w:val="hr-HR"/>
        </w:rPr>
        <w:t>PRISUTNI:</w:t>
      </w:r>
    </w:p>
    <w:p w:rsidRPr="002B565D" w:rsidR="006B6C61" w:rsidP="00432E17" w:rsidRDefault="00A80C2F">
      <w:pPr>
        <w:jc w:val="both"/>
        <w:rPr>
          <w:rFonts w:ascii="Arial" w:hAnsi="Arial" w:cs="Arial"/>
          <w:szCs w:val="24"/>
          <w:lang w:val="hr-HR"/>
        </w:rPr>
      </w:pPr>
      <w:r w:rsidRPr="002B565D">
        <w:rPr>
          <w:rFonts w:ascii="Arial" w:hAnsi="Arial" w:cs="Arial"/>
          <w:szCs w:val="24"/>
          <w:lang w:val="hr-HR"/>
        </w:rPr>
        <w:t>-stečajni</w:t>
      </w:r>
      <w:r w:rsidRPr="002B565D" w:rsidR="00BD6AC7">
        <w:rPr>
          <w:rFonts w:ascii="Arial" w:hAnsi="Arial" w:cs="Arial"/>
          <w:szCs w:val="24"/>
          <w:lang w:val="hr-HR"/>
        </w:rPr>
        <w:t xml:space="preserve"> </w:t>
      </w:r>
      <w:r w:rsidRPr="002B565D" w:rsidR="0098323B">
        <w:rPr>
          <w:rFonts w:ascii="Arial" w:hAnsi="Arial" w:cs="Arial"/>
          <w:szCs w:val="24"/>
          <w:lang w:val="hr-HR"/>
        </w:rPr>
        <w:t>upravitelj</w:t>
      </w:r>
      <w:r w:rsidR="00E3695D">
        <w:rPr>
          <w:rFonts w:ascii="Arial" w:hAnsi="Arial" w:cs="Arial"/>
          <w:szCs w:val="24"/>
          <w:lang w:val="hr-HR"/>
        </w:rPr>
        <w:t xml:space="preserve"> Nikola Kruljac</w:t>
      </w:r>
    </w:p>
    <w:p w:rsidRPr="002B565D" w:rsidR="00810F53" w:rsidP="00432E17" w:rsidRDefault="00EC1972">
      <w:pPr>
        <w:jc w:val="both"/>
        <w:rPr>
          <w:rFonts w:ascii="Arial" w:hAnsi="Arial" w:cs="Arial"/>
          <w:szCs w:val="24"/>
          <w:lang w:val="hr-HR"/>
        </w:rPr>
      </w:pPr>
      <w:r w:rsidRPr="002B565D">
        <w:rPr>
          <w:rFonts w:ascii="Arial" w:hAnsi="Arial" w:cs="Arial"/>
          <w:szCs w:val="24"/>
          <w:lang w:val="hr-HR"/>
        </w:rPr>
        <w:t>-zastupnik Republike Hrvatske, zamjenik</w:t>
      </w:r>
      <w:r w:rsidRPr="002B565D" w:rsidR="008753DC">
        <w:rPr>
          <w:rFonts w:ascii="Arial" w:hAnsi="Arial" w:cs="Arial"/>
          <w:szCs w:val="24"/>
          <w:lang w:val="hr-HR"/>
        </w:rPr>
        <w:t xml:space="preserve"> Županijskog državnog odvjetnika u Varaždinu, Građansko-upravni odjel, </w:t>
      </w:r>
      <w:r w:rsidRPr="002B565D">
        <w:rPr>
          <w:rFonts w:ascii="Arial" w:hAnsi="Arial" w:cs="Arial"/>
          <w:szCs w:val="24"/>
          <w:lang w:val="hr-HR"/>
        </w:rPr>
        <w:t>Tomo Božić</w:t>
      </w:r>
    </w:p>
    <w:p w:rsidRPr="002B565D" w:rsidR="00067987" w:rsidP="00432E17" w:rsidRDefault="00067987">
      <w:pPr>
        <w:jc w:val="both"/>
        <w:rPr>
          <w:rFonts w:ascii="Arial" w:hAnsi="Arial" w:cs="Arial"/>
          <w:szCs w:val="24"/>
          <w:lang w:val="hr-HR"/>
        </w:rPr>
      </w:pPr>
    </w:p>
    <w:p w:rsidRPr="002B565D" w:rsidR="00432E17" w:rsidP="00432E17" w:rsidRDefault="00432E17">
      <w:pPr>
        <w:jc w:val="both"/>
        <w:rPr>
          <w:rFonts w:ascii="Arial" w:hAnsi="Arial" w:cs="Arial"/>
          <w:szCs w:val="24"/>
          <w:lang w:val="hr-HR"/>
        </w:rPr>
      </w:pPr>
    </w:p>
    <w:p w:rsidRPr="002B565D" w:rsidR="00D70CEA" w:rsidP="00432E17" w:rsidRDefault="00D70CEA">
      <w:pPr>
        <w:jc w:val="both"/>
        <w:rPr>
          <w:rFonts w:ascii="Arial" w:hAnsi="Arial" w:cs="Arial"/>
          <w:szCs w:val="24"/>
          <w:lang w:val="hr-HR"/>
        </w:rPr>
      </w:pPr>
    </w:p>
    <w:p w:rsidRPr="002B565D" w:rsidR="00C32958" w:rsidP="00432E17" w:rsidRDefault="00C32958">
      <w:pPr>
        <w:ind w:firstLine="708"/>
        <w:jc w:val="both"/>
        <w:rPr>
          <w:rFonts w:ascii="Arial" w:hAnsi="Arial" w:cs="Arial"/>
          <w:szCs w:val="24"/>
          <w:lang w:val="hr-HR"/>
        </w:rPr>
      </w:pPr>
      <w:r w:rsidRPr="002B565D">
        <w:rPr>
          <w:rFonts w:ascii="Arial" w:hAnsi="Arial" w:cs="Arial"/>
          <w:szCs w:val="24"/>
          <w:lang w:val="hr-HR"/>
        </w:rPr>
        <w:t xml:space="preserve">Upozoravaju se vjerovnici da na današnjem ispitnom ročištu mogu osporavati tražbine kojeg drugog vjerovnika, te da će tražbine koje je ispitao stečajni upravitelj, a nije osporio drugi vjerovnik biti utvrđene, te da se vjerovnicima čije su tražbine osporene više po novom Stečajnom zakonu </w:t>
      </w:r>
      <w:r w:rsidRPr="002B565D" w:rsidR="00266E4A">
        <w:rPr>
          <w:rFonts w:ascii="Arial" w:hAnsi="Arial" w:cs="Arial"/>
          <w:szCs w:val="24"/>
          <w:lang w:val="hr-HR"/>
        </w:rPr>
        <w:t>ne dostavlja izvadak iz rješenja</w:t>
      </w:r>
      <w:r w:rsidRPr="002B565D">
        <w:rPr>
          <w:rFonts w:ascii="Arial" w:hAnsi="Arial" w:cs="Arial"/>
          <w:szCs w:val="24"/>
          <w:lang w:val="hr-HR"/>
        </w:rPr>
        <w:t xml:space="preserve"> o osporenim tražbinama već se rješenje o utvrđenim i osporenim tražbinama dostavlja putem mrežne stranice e-Oglasna ploča.</w:t>
      </w:r>
    </w:p>
    <w:p w:rsidRPr="002B565D" w:rsidR="00C32958" w:rsidP="00432E17" w:rsidRDefault="00C32958">
      <w:pPr>
        <w:jc w:val="both"/>
        <w:rPr>
          <w:rFonts w:ascii="Arial" w:hAnsi="Arial" w:cs="Arial"/>
          <w:szCs w:val="24"/>
          <w:lang w:val="hr-HR"/>
        </w:rPr>
      </w:pPr>
    </w:p>
    <w:p w:rsidRPr="002B565D" w:rsidR="007431EE" w:rsidP="00432E17" w:rsidRDefault="00C32958">
      <w:pPr>
        <w:ind w:firstLine="720"/>
        <w:jc w:val="both"/>
        <w:rPr>
          <w:rFonts w:ascii="Arial" w:hAnsi="Arial" w:cs="Arial"/>
          <w:szCs w:val="24"/>
          <w:lang w:val="hr-HR"/>
        </w:rPr>
      </w:pPr>
      <w:r w:rsidRPr="002B565D">
        <w:rPr>
          <w:rFonts w:ascii="Arial" w:hAnsi="Arial" w:cs="Arial"/>
          <w:szCs w:val="24"/>
          <w:lang w:val="hr-HR"/>
        </w:rPr>
        <w:t xml:space="preserve">Nakon toga prelazi se od strane </w:t>
      </w:r>
      <w:r w:rsidR="00C338A0">
        <w:rPr>
          <w:rFonts w:ascii="Arial" w:hAnsi="Arial" w:cs="Arial"/>
          <w:szCs w:val="24"/>
          <w:lang w:val="hr-HR"/>
        </w:rPr>
        <w:t>stečajnog upravitelja</w:t>
      </w:r>
      <w:r w:rsidRPr="002B565D" w:rsidR="00E22824">
        <w:rPr>
          <w:rFonts w:ascii="Arial" w:hAnsi="Arial" w:cs="Arial"/>
          <w:szCs w:val="24"/>
          <w:lang w:val="hr-HR"/>
        </w:rPr>
        <w:t xml:space="preserve"> </w:t>
      </w:r>
      <w:r w:rsidRPr="002B565D">
        <w:rPr>
          <w:rFonts w:ascii="Arial" w:hAnsi="Arial" w:cs="Arial"/>
          <w:szCs w:val="24"/>
          <w:lang w:val="hr-HR"/>
        </w:rPr>
        <w:t xml:space="preserve">na ispitivanje tražbina koje su stečajni vjerovnici prijavili u ovom stečajnom postupku, te </w:t>
      </w:r>
      <w:r w:rsidR="00C338A0">
        <w:rPr>
          <w:rFonts w:ascii="Arial" w:hAnsi="Arial" w:cs="Arial"/>
          <w:szCs w:val="24"/>
          <w:lang w:val="hr-HR"/>
        </w:rPr>
        <w:t>stečajni upravitelj</w:t>
      </w:r>
      <w:r w:rsidRPr="002B565D" w:rsidR="00BE7579">
        <w:rPr>
          <w:rFonts w:ascii="Arial" w:hAnsi="Arial" w:cs="Arial"/>
          <w:szCs w:val="24"/>
          <w:lang w:val="hr-HR"/>
        </w:rPr>
        <w:t xml:space="preserve"> ispituje tražbine </w:t>
      </w:r>
      <w:r w:rsidRPr="002B565D" w:rsidR="00E72267">
        <w:rPr>
          <w:rFonts w:ascii="Arial" w:hAnsi="Arial" w:cs="Arial"/>
          <w:szCs w:val="24"/>
          <w:lang w:val="hr-HR"/>
        </w:rPr>
        <w:t>prvog</w:t>
      </w:r>
      <w:r w:rsidRPr="002B565D" w:rsidR="005F6167">
        <w:rPr>
          <w:rFonts w:ascii="Arial" w:hAnsi="Arial" w:cs="Arial"/>
          <w:szCs w:val="24"/>
          <w:lang w:val="hr-HR"/>
        </w:rPr>
        <w:t xml:space="preserve"> </w:t>
      </w:r>
      <w:r w:rsidRPr="002B565D" w:rsidR="002877B1">
        <w:rPr>
          <w:rFonts w:ascii="Arial" w:hAnsi="Arial" w:cs="Arial"/>
          <w:szCs w:val="24"/>
          <w:lang w:val="hr-HR"/>
        </w:rPr>
        <w:t>višeg isplatnog reda kako slijedi:</w:t>
      </w:r>
    </w:p>
    <w:p w:rsidRPr="002B565D" w:rsidR="00E72267" w:rsidP="00432E17" w:rsidRDefault="00E72267">
      <w:pPr>
        <w:jc w:val="both"/>
        <w:rPr>
          <w:rFonts w:ascii="Arial" w:hAnsi="Arial" w:cs="Arial"/>
          <w:szCs w:val="24"/>
          <w:lang w:val="hr-HR"/>
        </w:rPr>
      </w:pPr>
    </w:p>
    <w:p w:rsidRPr="002B565D" w:rsidR="007431EE" w:rsidP="00432E17" w:rsidRDefault="008D5CDF">
      <w:pPr>
        <w:ind w:firstLine="720"/>
        <w:jc w:val="both"/>
        <w:rPr>
          <w:rFonts w:ascii="Arial" w:hAnsi="Arial" w:cs="Arial"/>
          <w:szCs w:val="24"/>
          <w:lang w:val="hr-HR"/>
        </w:rPr>
      </w:pPr>
      <w:r w:rsidRPr="002B565D">
        <w:rPr>
          <w:rFonts w:ascii="Arial" w:hAnsi="Arial" w:cs="Arial"/>
          <w:szCs w:val="24"/>
          <w:lang w:val="hr-HR"/>
        </w:rPr>
        <w:t>PRVI VIŠI ISPLATNI RED</w:t>
      </w:r>
    </w:p>
    <w:p w:rsidRPr="002B565D" w:rsidR="00A80C2F" w:rsidP="002D10BD" w:rsidRDefault="00A80C2F">
      <w:pPr>
        <w:jc w:val="both"/>
        <w:rPr>
          <w:rFonts w:ascii="Arial" w:hAnsi="Arial" w:cs="Arial"/>
          <w:szCs w:val="24"/>
          <w:lang w:val="hr-HR"/>
        </w:rPr>
      </w:pPr>
    </w:p>
    <w:p w:rsidRPr="002B565D" w:rsidR="002D10BD" w:rsidP="00432E17" w:rsidRDefault="002D10BD">
      <w:pPr>
        <w:ind w:firstLine="720"/>
        <w:jc w:val="both"/>
        <w:rPr>
          <w:rFonts w:ascii="Arial" w:hAnsi="Arial" w:cs="Arial"/>
          <w:szCs w:val="24"/>
          <w:lang w:val="hr-HR"/>
        </w:rPr>
      </w:pPr>
    </w:p>
    <w:tbl>
      <w:tblPr>
        <w:tblW w:w="10036" w:type="dxa"/>
        <w:tblInd w:w="-5" w:type="dxa"/>
        <w:tblLayout w:type="fixed"/>
        <w:tblLook w:firstRow="1" w:lastRow="0" w:firstColumn="1" w:lastColumn="0" w:noHBand="0" w:noVBand="1" w:val="04A0"/>
      </w:tblPr>
      <w:tblGrid>
        <w:gridCol w:w="654"/>
        <w:gridCol w:w="1586"/>
        <w:gridCol w:w="1701"/>
        <w:gridCol w:w="1559"/>
        <w:gridCol w:w="1559"/>
        <w:gridCol w:w="1418"/>
        <w:gridCol w:w="1559"/>
      </w:tblGrid>
      <w:tr w:rsidRPr="002B565D" w:rsidR="002D10BD" w:rsidTr="002D10BD">
        <w:trPr>
          <w:trHeight w:val="720"/>
        </w:trPr>
        <w:tc>
          <w:tcPr>
            <w:tcW w:w="654"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2B565D" w:rsidR="002D10BD" w:rsidP="004929A8" w:rsidRDefault="002D10BD">
            <w:pPr>
              <w:jc w:val="center"/>
              <w:rPr>
                <w:rFonts w:ascii="Arial" w:hAnsi="Arial" w:cs="Arial"/>
                <w:bCs/>
                <w:color w:val="000000"/>
                <w:szCs w:val="24"/>
                <w:lang w:val="hr-HR" w:eastAsia="hr-HR"/>
              </w:rPr>
            </w:pPr>
            <w:r w:rsidRPr="002B565D">
              <w:rPr>
                <w:rFonts w:ascii="Arial" w:hAnsi="Arial" w:cs="Arial"/>
                <w:bCs/>
                <w:color w:val="000000"/>
                <w:szCs w:val="24"/>
                <w:lang w:val="hr-HR" w:eastAsia="hr-HR"/>
              </w:rPr>
              <w:t>R.br.</w:t>
            </w:r>
          </w:p>
        </w:tc>
        <w:tc>
          <w:tcPr>
            <w:tcW w:w="1586" w:type="dxa"/>
            <w:tcBorders>
              <w:top w:val="single" w:color="auto" w:sz="4" w:space="0"/>
              <w:left w:val="nil"/>
              <w:bottom w:val="single" w:color="auto" w:sz="4" w:space="0"/>
              <w:right w:val="single" w:color="auto" w:sz="4" w:space="0"/>
            </w:tcBorders>
            <w:shd w:val="clear" w:color="auto" w:fill="auto"/>
            <w:vAlign w:val="center"/>
            <w:hideMark/>
          </w:tcPr>
          <w:p w:rsidRPr="002B565D" w:rsidR="002D10BD" w:rsidP="004929A8" w:rsidRDefault="002D10BD">
            <w:pPr>
              <w:jc w:val="center"/>
              <w:rPr>
                <w:rFonts w:ascii="Arial" w:hAnsi="Arial" w:cs="Arial"/>
                <w:bCs/>
                <w:color w:val="000000"/>
                <w:szCs w:val="24"/>
                <w:lang w:val="hr-HR" w:eastAsia="hr-HR"/>
              </w:rPr>
            </w:pPr>
            <w:r w:rsidRPr="002B565D">
              <w:rPr>
                <w:rFonts w:ascii="Arial" w:hAnsi="Arial" w:cs="Arial"/>
                <w:bCs/>
                <w:color w:val="000000"/>
                <w:szCs w:val="24"/>
                <w:lang w:val="hr-HR" w:eastAsia="hr-HR"/>
              </w:rPr>
              <w:t>Prezime i ime i adresa vjerovnika</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2B565D" w:rsidR="002D10BD" w:rsidP="004929A8" w:rsidRDefault="002D10BD">
            <w:pPr>
              <w:jc w:val="center"/>
              <w:rPr>
                <w:rFonts w:ascii="Arial" w:hAnsi="Arial" w:cs="Arial"/>
                <w:bCs/>
                <w:color w:val="000000"/>
                <w:szCs w:val="24"/>
                <w:lang w:val="hr-HR" w:eastAsia="hr-HR"/>
              </w:rPr>
            </w:pPr>
            <w:r w:rsidRPr="002B565D">
              <w:rPr>
                <w:rFonts w:ascii="Arial" w:hAnsi="Arial" w:cs="Arial"/>
                <w:bCs/>
                <w:color w:val="000000"/>
                <w:szCs w:val="24"/>
                <w:lang w:val="hr-HR" w:eastAsia="hr-HR"/>
              </w:rPr>
              <w:t>OIB</w:t>
            </w:r>
          </w:p>
        </w:tc>
        <w:tc>
          <w:tcPr>
            <w:tcW w:w="3118" w:type="dxa"/>
            <w:gridSpan w:val="2"/>
            <w:tcBorders>
              <w:top w:val="single" w:color="auto" w:sz="4" w:space="0"/>
              <w:left w:val="nil"/>
              <w:bottom w:val="single" w:color="auto" w:sz="4" w:space="0"/>
              <w:right w:val="single" w:color="auto" w:sz="4" w:space="0"/>
            </w:tcBorders>
            <w:shd w:val="clear" w:color="auto" w:fill="auto"/>
            <w:vAlign w:val="center"/>
            <w:hideMark/>
          </w:tcPr>
          <w:p w:rsidRPr="002B565D" w:rsidR="002D10BD" w:rsidP="004929A8" w:rsidRDefault="002D10BD">
            <w:pPr>
              <w:jc w:val="center"/>
              <w:rPr>
                <w:rFonts w:ascii="Arial" w:hAnsi="Arial" w:cs="Arial"/>
                <w:bCs/>
                <w:color w:val="000000"/>
                <w:szCs w:val="24"/>
                <w:lang w:val="hr-HR" w:eastAsia="hr-HR"/>
              </w:rPr>
            </w:pPr>
            <w:r w:rsidRPr="002B565D">
              <w:rPr>
                <w:rFonts w:ascii="Arial" w:hAnsi="Arial" w:cs="Arial"/>
                <w:bCs/>
                <w:color w:val="000000"/>
                <w:szCs w:val="24"/>
                <w:lang w:val="hr-HR" w:eastAsia="hr-HR"/>
              </w:rPr>
              <w:t>Iznos prijavljene tražbine u kunama</w:t>
            </w:r>
          </w:p>
        </w:tc>
        <w:tc>
          <w:tcPr>
            <w:tcW w:w="2977" w:type="dxa"/>
            <w:gridSpan w:val="2"/>
            <w:tcBorders>
              <w:top w:val="single" w:color="auto" w:sz="4" w:space="0"/>
              <w:left w:val="nil"/>
              <w:bottom w:val="single" w:color="auto" w:sz="4" w:space="0"/>
              <w:right w:val="single" w:color="auto" w:sz="4" w:space="0"/>
            </w:tcBorders>
            <w:shd w:val="clear" w:color="auto" w:fill="auto"/>
            <w:vAlign w:val="center"/>
            <w:hideMark/>
          </w:tcPr>
          <w:p w:rsidRPr="002B565D" w:rsidR="002D10BD" w:rsidP="004929A8" w:rsidRDefault="002D10BD">
            <w:pPr>
              <w:jc w:val="center"/>
              <w:rPr>
                <w:rFonts w:ascii="Arial" w:hAnsi="Arial" w:cs="Arial"/>
                <w:bCs/>
                <w:color w:val="000000"/>
                <w:szCs w:val="24"/>
                <w:lang w:val="hr-HR" w:eastAsia="hr-HR"/>
              </w:rPr>
            </w:pPr>
            <w:r w:rsidRPr="002B565D">
              <w:rPr>
                <w:rFonts w:ascii="Arial" w:hAnsi="Arial" w:cs="Arial"/>
                <w:bCs/>
                <w:color w:val="000000"/>
                <w:szCs w:val="24"/>
                <w:lang w:val="hr-HR" w:eastAsia="hr-HR"/>
              </w:rPr>
              <w:t>Iznos priznate tražbine u kunama</w:t>
            </w:r>
          </w:p>
        </w:tc>
      </w:tr>
      <w:tr w:rsidRPr="002B565D" w:rsidR="002D10BD" w:rsidTr="002D10BD">
        <w:trPr>
          <w:trHeight w:val="288"/>
        </w:trPr>
        <w:tc>
          <w:tcPr>
            <w:tcW w:w="654" w:type="dxa"/>
            <w:tcBorders>
              <w:top w:val="nil"/>
              <w:left w:val="single" w:color="auto" w:sz="4" w:space="0"/>
              <w:bottom w:val="single" w:color="auto" w:sz="4" w:space="0"/>
              <w:right w:val="single" w:color="auto" w:sz="4" w:space="0"/>
            </w:tcBorders>
            <w:shd w:val="clear" w:color="auto" w:fill="auto"/>
            <w:vAlign w:val="center"/>
            <w:hideMark/>
          </w:tcPr>
          <w:p w:rsidRPr="002B565D" w:rsidR="002D10BD" w:rsidP="004929A8" w:rsidRDefault="002D10BD">
            <w:pPr>
              <w:rPr>
                <w:rFonts w:ascii="Arial" w:hAnsi="Arial" w:cs="Arial"/>
                <w:color w:val="000000"/>
                <w:szCs w:val="24"/>
                <w:lang w:val="hr-HR" w:eastAsia="hr-HR"/>
              </w:rPr>
            </w:pPr>
            <w:r w:rsidRPr="002B565D">
              <w:rPr>
                <w:rFonts w:ascii="Arial" w:hAnsi="Arial" w:cs="Arial"/>
                <w:color w:val="000000"/>
                <w:szCs w:val="24"/>
                <w:lang w:val="hr-HR" w:eastAsia="hr-HR"/>
              </w:rPr>
              <w:t> </w:t>
            </w:r>
          </w:p>
        </w:tc>
        <w:tc>
          <w:tcPr>
            <w:tcW w:w="1586" w:type="dxa"/>
            <w:tcBorders>
              <w:top w:val="nil"/>
              <w:left w:val="nil"/>
              <w:bottom w:val="single" w:color="auto" w:sz="4" w:space="0"/>
              <w:right w:val="single" w:color="auto" w:sz="4" w:space="0"/>
            </w:tcBorders>
            <w:shd w:val="clear" w:color="auto" w:fill="auto"/>
            <w:noWrap/>
            <w:vAlign w:val="bottom"/>
            <w:hideMark/>
          </w:tcPr>
          <w:p w:rsidRPr="002B565D" w:rsidR="002D10BD" w:rsidP="004929A8" w:rsidRDefault="002D10BD">
            <w:pPr>
              <w:rPr>
                <w:rFonts w:ascii="Arial" w:hAnsi="Arial" w:cs="Arial"/>
                <w:color w:val="000000"/>
                <w:szCs w:val="24"/>
                <w:lang w:val="hr-HR" w:eastAsia="hr-HR"/>
              </w:rPr>
            </w:pPr>
            <w:r w:rsidRPr="002B565D">
              <w:rPr>
                <w:rFonts w:ascii="Arial" w:hAnsi="Arial" w:cs="Arial"/>
                <w:color w:val="000000"/>
                <w:szCs w:val="24"/>
                <w:lang w:val="hr-HR" w:eastAsia="hr-HR"/>
              </w:rPr>
              <w:t> </w:t>
            </w:r>
          </w:p>
        </w:tc>
        <w:tc>
          <w:tcPr>
            <w:tcW w:w="1701" w:type="dxa"/>
            <w:tcBorders>
              <w:top w:val="nil"/>
              <w:left w:val="nil"/>
              <w:bottom w:val="single" w:color="auto" w:sz="4" w:space="0"/>
              <w:right w:val="single" w:color="auto" w:sz="4" w:space="0"/>
            </w:tcBorders>
            <w:shd w:val="clear" w:color="auto" w:fill="auto"/>
            <w:vAlign w:val="center"/>
            <w:hideMark/>
          </w:tcPr>
          <w:p w:rsidRPr="002B565D" w:rsidR="002D10BD" w:rsidP="004929A8" w:rsidRDefault="002D10BD">
            <w:pPr>
              <w:jc w:val="center"/>
              <w:rPr>
                <w:rFonts w:ascii="Arial" w:hAnsi="Arial" w:cs="Arial"/>
                <w:color w:val="000000"/>
                <w:szCs w:val="24"/>
                <w:lang w:val="hr-HR" w:eastAsia="hr-HR"/>
              </w:rPr>
            </w:pPr>
            <w:r w:rsidRPr="002B565D">
              <w:rPr>
                <w:rFonts w:ascii="Arial" w:hAnsi="Arial" w:cs="Arial"/>
                <w:color w:val="000000"/>
                <w:szCs w:val="24"/>
                <w:lang w:val="hr-HR" w:eastAsia="hr-HR"/>
              </w:rPr>
              <w:t> </w:t>
            </w:r>
          </w:p>
        </w:tc>
        <w:tc>
          <w:tcPr>
            <w:tcW w:w="1559" w:type="dxa"/>
            <w:tcBorders>
              <w:top w:val="nil"/>
              <w:left w:val="nil"/>
              <w:bottom w:val="single" w:color="auto" w:sz="4" w:space="0"/>
              <w:right w:val="single" w:color="auto" w:sz="4" w:space="0"/>
            </w:tcBorders>
            <w:shd w:val="clear" w:color="auto" w:fill="auto"/>
            <w:vAlign w:val="center"/>
            <w:hideMark/>
          </w:tcPr>
          <w:p w:rsidRPr="002B565D" w:rsidR="002D10BD" w:rsidP="004929A8" w:rsidRDefault="002D10BD">
            <w:pPr>
              <w:jc w:val="center"/>
              <w:rPr>
                <w:rFonts w:ascii="Arial" w:hAnsi="Arial" w:cs="Arial"/>
                <w:color w:val="000000"/>
                <w:szCs w:val="24"/>
                <w:lang w:val="hr-HR" w:eastAsia="hr-HR"/>
              </w:rPr>
            </w:pPr>
            <w:r w:rsidRPr="002B565D">
              <w:rPr>
                <w:rFonts w:ascii="Arial" w:hAnsi="Arial" w:cs="Arial"/>
                <w:color w:val="000000"/>
                <w:szCs w:val="24"/>
                <w:lang w:val="hr-HR" w:eastAsia="hr-HR"/>
              </w:rPr>
              <w:t>BRUTO</w:t>
            </w:r>
          </w:p>
        </w:tc>
        <w:tc>
          <w:tcPr>
            <w:tcW w:w="1559" w:type="dxa"/>
            <w:tcBorders>
              <w:top w:val="nil"/>
              <w:left w:val="nil"/>
              <w:bottom w:val="single" w:color="auto" w:sz="4" w:space="0"/>
              <w:right w:val="single" w:color="auto" w:sz="4" w:space="0"/>
            </w:tcBorders>
            <w:shd w:val="clear" w:color="auto" w:fill="auto"/>
            <w:vAlign w:val="center"/>
            <w:hideMark/>
          </w:tcPr>
          <w:p w:rsidRPr="002B565D" w:rsidR="002D10BD" w:rsidP="004929A8" w:rsidRDefault="002D10BD">
            <w:pPr>
              <w:jc w:val="center"/>
              <w:rPr>
                <w:rFonts w:ascii="Arial" w:hAnsi="Arial" w:cs="Arial"/>
                <w:color w:val="000000"/>
                <w:szCs w:val="24"/>
                <w:lang w:val="hr-HR" w:eastAsia="hr-HR"/>
              </w:rPr>
            </w:pPr>
            <w:r w:rsidRPr="002B565D">
              <w:rPr>
                <w:rFonts w:ascii="Arial" w:hAnsi="Arial" w:cs="Arial"/>
                <w:color w:val="000000"/>
                <w:szCs w:val="24"/>
                <w:lang w:val="hr-HR" w:eastAsia="hr-HR"/>
              </w:rPr>
              <w:t>NETO</w:t>
            </w:r>
          </w:p>
        </w:tc>
        <w:tc>
          <w:tcPr>
            <w:tcW w:w="1418" w:type="dxa"/>
            <w:tcBorders>
              <w:top w:val="nil"/>
              <w:left w:val="nil"/>
              <w:bottom w:val="single" w:color="auto" w:sz="4" w:space="0"/>
              <w:right w:val="single" w:color="auto" w:sz="4" w:space="0"/>
            </w:tcBorders>
            <w:shd w:val="clear" w:color="auto" w:fill="auto"/>
            <w:vAlign w:val="center"/>
            <w:hideMark/>
          </w:tcPr>
          <w:p w:rsidRPr="002B565D" w:rsidR="002D10BD" w:rsidP="004929A8" w:rsidRDefault="002D10BD">
            <w:pPr>
              <w:jc w:val="center"/>
              <w:rPr>
                <w:rFonts w:ascii="Arial" w:hAnsi="Arial" w:cs="Arial"/>
                <w:color w:val="000000"/>
                <w:szCs w:val="24"/>
                <w:lang w:val="hr-HR" w:eastAsia="hr-HR"/>
              </w:rPr>
            </w:pPr>
            <w:r w:rsidRPr="002B565D">
              <w:rPr>
                <w:rFonts w:ascii="Arial" w:hAnsi="Arial" w:cs="Arial"/>
                <w:color w:val="000000"/>
                <w:szCs w:val="24"/>
                <w:lang w:val="hr-HR" w:eastAsia="hr-HR"/>
              </w:rPr>
              <w:t>BRUTO</w:t>
            </w:r>
          </w:p>
        </w:tc>
        <w:tc>
          <w:tcPr>
            <w:tcW w:w="1559" w:type="dxa"/>
            <w:tcBorders>
              <w:top w:val="nil"/>
              <w:left w:val="nil"/>
              <w:bottom w:val="single" w:color="auto" w:sz="4" w:space="0"/>
              <w:right w:val="single" w:color="auto" w:sz="4" w:space="0"/>
            </w:tcBorders>
            <w:shd w:val="clear" w:color="auto" w:fill="auto"/>
            <w:vAlign w:val="center"/>
            <w:hideMark/>
          </w:tcPr>
          <w:p w:rsidRPr="002B565D" w:rsidR="002D10BD" w:rsidP="004929A8" w:rsidRDefault="002D10BD">
            <w:pPr>
              <w:jc w:val="center"/>
              <w:rPr>
                <w:rFonts w:ascii="Arial" w:hAnsi="Arial" w:cs="Arial"/>
                <w:color w:val="000000"/>
                <w:szCs w:val="24"/>
                <w:lang w:val="hr-HR" w:eastAsia="hr-HR"/>
              </w:rPr>
            </w:pPr>
            <w:r w:rsidRPr="002B565D">
              <w:rPr>
                <w:rFonts w:ascii="Arial" w:hAnsi="Arial" w:cs="Arial"/>
                <w:color w:val="000000"/>
                <w:szCs w:val="24"/>
                <w:lang w:val="hr-HR" w:eastAsia="hr-HR"/>
              </w:rPr>
              <w:t>NETO</w:t>
            </w:r>
          </w:p>
        </w:tc>
      </w:tr>
      <w:tr w:rsidRPr="002B565D" w:rsidR="002D10BD" w:rsidTr="002D10BD">
        <w:trPr>
          <w:trHeight w:val="1356"/>
        </w:trPr>
        <w:tc>
          <w:tcPr>
            <w:tcW w:w="654" w:type="dxa"/>
            <w:tcBorders>
              <w:top w:val="nil"/>
              <w:left w:val="single" w:color="auto" w:sz="4" w:space="0"/>
              <w:bottom w:val="single" w:color="auto" w:sz="4" w:space="0"/>
              <w:right w:val="single" w:color="auto" w:sz="4" w:space="0"/>
            </w:tcBorders>
            <w:shd w:val="clear" w:color="auto" w:fill="auto"/>
            <w:vAlign w:val="center"/>
            <w:hideMark/>
          </w:tcPr>
          <w:p w:rsidRPr="002B565D" w:rsidR="002D10BD" w:rsidP="002D10BD" w:rsidRDefault="002D10BD">
            <w:pPr>
              <w:jc w:val="center"/>
              <w:rPr>
                <w:rFonts w:ascii="Arial" w:hAnsi="Arial" w:cs="Arial"/>
                <w:color w:val="000000"/>
                <w:szCs w:val="24"/>
                <w:lang w:val="hr-HR" w:eastAsia="hr-HR"/>
              </w:rPr>
            </w:pPr>
            <w:r w:rsidRPr="002B565D">
              <w:rPr>
                <w:rFonts w:ascii="Arial" w:hAnsi="Arial" w:cs="Arial"/>
                <w:color w:val="000000"/>
                <w:szCs w:val="24"/>
                <w:lang w:val="hr-HR" w:eastAsia="hr-HR"/>
              </w:rPr>
              <w:t>1</w:t>
            </w:r>
          </w:p>
        </w:tc>
        <w:tc>
          <w:tcPr>
            <w:tcW w:w="1586" w:type="dxa"/>
            <w:tcBorders>
              <w:top w:val="nil"/>
              <w:left w:val="nil"/>
              <w:bottom w:val="single" w:color="auto" w:sz="4" w:space="0"/>
              <w:right w:val="single" w:color="auto" w:sz="4" w:space="0"/>
            </w:tcBorders>
            <w:shd w:val="clear" w:color="auto" w:fill="auto"/>
            <w:noWrap/>
            <w:vAlign w:val="center"/>
            <w:hideMark/>
          </w:tcPr>
          <w:p w:rsidRPr="002B565D" w:rsidR="002D10BD" w:rsidP="002D10BD" w:rsidRDefault="002D10BD">
            <w:pPr>
              <w:jc w:val="center"/>
              <w:rPr>
                <w:rFonts w:ascii="Arial" w:hAnsi="Arial" w:cs="Arial"/>
                <w:color w:val="000000"/>
                <w:szCs w:val="24"/>
                <w:lang w:val="hr-HR" w:eastAsia="hr-HR"/>
              </w:rPr>
            </w:pPr>
            <w:r w:rsidRPr="002B565D">
              <w:rPr>
                <w:rFonts w:ascii="Arial" w:hAnsi="Arial" w:cs="Arial"/>
                <w:color w:val="000000"/>
                <w:szCs w:val="24"/>
                <w:lang w:val="hr-HR" w:eastAsia="hr-HR"/>
              </w:rPr>
              <w:t xml:space="preserve">Petar Pavkijevikj, Ul. Gjorche Petrov 109, Skopje Makedonija, zastupan po Odvjetnici ANA DRUŽINA, Jurišićeva </w:t>
            </w:r>
            <w:r w:rsidRPr="002B565D">
              <w:rPr>
                <w:rFonts w:ascii="Arial" w:hAnsi="Arial" w:cs="Arial"/>
                <w:color w:val="000000"/>
                <w:szCs w:val="24"/>
                <w:lang w:val="hr-HR" w:eastAsia="hr-HR"/>
              </w:rPr>
              <w:lastRenderedPageBreak/>
              <w:t>30 Zagreb</w:t>
            </w:r>
          </w:p>
        </w:tc>
        <w:tc>
          <w:tcPr>
            <w:tcW w:w="1701" w:type="dxa"/>
            <w:tcBorders>
              <w:top w:val="nil"/>
              <w:left w:val="nil"/>
              <w:bottom w:val="single" w:color="auto" w:sz="4" w:space="0"/>
              <w:right w:val="single" w:color="auto" w:sz="4" w:space="0"/>
            </w:tcBorders>
            <w:shd w:val="clear" w:color="auto" w:fill="auto"/>
            <w:vAlign w:val="center"/>
            <w:hideMark/>
          </w:tcPr>
          <w:p w:rsidRPr="002B565D" w:rsidR="002D10BD" w:rsidP="002D10BD" w:rsidRDefault="002D10BD">
            <w:pPr>
              <w:jc w:val="center"/>
              <w:rPr>
                <w:rFonts w:ascii="Arial" w:hAnsi="Arial" w:cs="Arial"/>
                <w:color w:val="000000"/>
                <w:szCs w:val="24"/>
                <w:lang w:val="hr-HR" w:eastAsia="hr-HR"/>
              </w:rPr>
            </w:pPr>
            <w:r w:rsidRPr="002B565D">
              <w:rPr>
                <w:rFonts w:ascii="Arial" w:hAnsi="Arial" w:cs="Arial"/>
                <w:color w:val="000000"/>
                <w:szCs w:val="24"/>
                <w:lang w:val="hr-HR" w:eastAsia="hr-HR"/>
              </w:rPr>
              <w:lastRenderedPageBreak/>
              <w:t>7786238339</w:t>
            </w:r>
          </w:p>
        </w:tc>
        <w:tc>
          <w:tcPr>
            <w:tcW w:w="1559" w:type="dxa"/>
            <w:tcBorders>
              <w:top w:val="nil"/>
              <w:left w:val="nil"/>
              <w:bottom w:val="single" w:color="auto" w:sz="4" w:space="0"/>
              <w:right w:val="single" w:color="auto" w:sz="4" w:space="0"/>
            </w:tcBorders>
            <w:shd w:val="clear" w:color="auto" w:fill="auto"/>
            <w:vAlign w:val="center"/>
            <w:hideMark/>
          </w:tcPr>
          <w:p w:rsidRPr="002B565D" w:rsidR="002D10BD" w:rsidP="002D10BD" w:rsidRDefault="002D10BD">
            <w:pPr>
              <w:jc w:val="center"/>
              <w:rPr>
                <w:rFonts w:ascii="Arial" w:hAnsi="Arial" w:cs="Arial"/>
                <w:color w:val="000000"/>
                <w:szCs w:val="24"/>
                <w:lang w:val="hr-HR" w:eastAsia="hr-HR"/>
              </w:rPr>
            </w:pPr>
            <w:r w:rsidRPr="002B565D">
              <w:rPr>
                <w:rFonts w:ascii="Arial" w:hAnsi="Arial" w:cs="Arial"/>
                <w:color w:val="000000"/>
                <w:szCs w:val="24"/>
                <w:lang w:val="hr-HR" w:eastAsia="hr-HR"/>
              </w:rPr>
              <w:t>51.960,21</w:t>
            </w:r>
          </w:p>
        </w:tc>
        <w:tc>
          <w:tcPr>
            <w:tcW w:w="1559" w:type="dxa"/>
            <w:tcBorders>
              <w:top w:val="nil"/>
              <w:left w:val="nil"/>
              <w:bottom w:val="single" w:color="auto" w:sz="4" w:space="0"/>
              <w:right w:val="single" w:color="auto" w:sz="4" w:space="0"/>
            </w:tcBorders>
            <w:shd w:val="clear" w:color="auto" w:fill="auto"/>
            <w:vAlign w:val="center"/>
            <w:hideMark/>
          </w:tcPr>
          <w:p w:rsidRPr="002B565D" w:rsidR="002D10BD" w:rsidP="002D10BD" w:rsidRDefault="002D10BD">
            <w:pPr>
              <w:jc w:val="center"/>
              <w:rPr>
                <w:rFonts w:ascii="Arial" w:hAnsi="Arial" w:cs="Arial"/>
                <w:color w:val="000000"/>
                <w:szCs w:val="24"/>
                <w:lang w:val="hr-HR" w:eastAsia="hr-HR"/>
              </w:rPr>
            </w:pPr>
            <w:r w:rsidRPr="002B565D">
              <w:rPr>
                <w:rFonts w:ascii="Arial" w:hAnsi="Arial" w:cs="Arial"/>
                <w:color w:val="000000"/>
                <w:szCs w:val="24"/>
                <w:lang w:val="hr-HR" w:eastAsia="hr-HR"/>
              </w:rPr>
              <w:t>41.126,18</w:t>
            </w:r>
          </w:p>
        </w:tc>
        <w:tc>
          <w:tcPr>
            <w:tcW w:w="1418" w:type="dxa"/>
            <w:tcBorders>
              <w:top w:val="nil"/>
              <w:left w:val="nil"/>
              <w:bottom w:val="single" w:color="auto" w:sz="4" w:space="0"/>
              <w:right w:val="single" w:color="auto" w:sz="4" w:space="0"/>
            </w:tcBorders>
            <w:shd w:val="clear" w:color="auto" w:fill="auto"/>
            <w:vAlign w:val="center"/>
            <w:hideMark/>
          </w:tcPr>
          <w:p w:rsidRPr="002B565D" w:rsidR="002D10BD" w:rsidP="002D10BD" w:rsidRDefault="002D10BD">
            <w:pPr>
              <w:jc w:val="center"/>
              <w:rPr>
                <w:rFonts w:ascii="Arial" w:hAnsi="Arial" w:cs="Arial"/>
                <w:color w:val="000000"/>
                <w:szCs w:val="24"/>
                <w:lang w:val="hr-HR" w:eastAsia="hr-HR"/>
              </w:rPr>
            </w:pPr>
            <w:r w:rsidRPr="002B565D">
              <w:rPr>
                <w:rFonts w:ascii="Arial" w:hAnsi="Arial" w:cs="Arial"/>
                <w:color w:val="000000"/>
                <w:szCs w:val="24"/>
                <w:lang w:val="hr-HR" w:eastAsia="hr-HR"/>
              </w:rPr>
              <w:t>51.960,21</w:t>
            </w:r>
          </w:p>
        </w:tc>
        <w:tc>
          <w:tcPr>
            <w:tcW w:w="1559" w:type="dxa"/>
            <w:tcBorders>
              <w:top w:val="nil"/>
              <w:left w:val="nil"/>
              <w:bottom w:val="single" w:color="auto" w:sz="4" w:space="0"/>
              <w:right w:val="single" w:color="auto" w:sz="4" w:space="0"/>
            </w:tcBorders>
            <w:shd w:val="clear" w:color="auto" w:fill="auto"/>
            <w:vAlign w:val="center"/>
            <w:hideMark/>
          </w:tcPr>
          <w:p w:rsidRPr="002B565D" w:rsidR="002D10BD" w:rsidP="002D10BD" w:rsidRDefault="002D10BD">
            <w:pPr>
              <w:jc w:val="center"/>
              <w:rPr>
                <w:rFonts w:ascii="Arial" w:hAnsi="Arial" w:cs="Arial"/>
                <w:color w:val="000000"/>
                <w:szCs w:val="24"/>
                <w:lang w:val="hr-HR" w:eastAsia="hr-HR"/>
              </w:rPr>
            </w:pPr>
            <w:r w:rsidRPr="002B565D">
              <w:rPr>
                <w:rFonts w:ascii="Arial" w:hAnsi="Arial" w:cs="Arial"/>
                <w:color w:val="000000"/>
                <w:szCs w:val="24"/>
                <w:lang w:val="hr-HR" w:eastAsia="hr-HR"/>
              </w:rPr>
              <w:t>41.126,18</w:t>
            </w:r>
          </w:p>
        </w:tc>
      </w:tr>
      <w:tr w:rsidRPr="002B565D" w:rsidR="002D10BD" w:rsidTr="002D10BD">
        <w:trPr>
          <w:trHeight w:val="972"/>
        </w:trPr>
        <w:tc>
          <w:tcPr>
            <w:tcW w:w="654" w:type="dxa"/>
            <w:tcBorders>
              <w:top w:val="nil"/>
              <w:left w:val="single" w:color="auto" w:sz="4" w:space="0"/>
              <w:bottom w:val="single" w:color="auto" w:sz="4" w:space="0"/>
              <w:right w:val="single" w:color="auto" w:sz="4" w:space="0"/>
            </w:tcBorders>
            <w:shd w:val="clear" w:color="auto" w:fill="auto"/>
            <w:vAlign w:val="bottom"/>
            <w:hideMark/>
          </w:tcPr>
          <w:p w:rsidRPr="002B565D" w:rsidR="002D10BD" w:rsidP="004929A8" w:rsidRDefault="002D10BD">
            <w:pPr>
              <w:rPr>
                <w:rFonts w:ascii="Arial" w:hAnsi="Arial" w:cs="Arial"/>
                <w:color w:val="000000"/>
                <w:szCs w:val="24"/>
                <w:lang w:val="hr-HR" w:eastAsia="hr-HR"/>
              </w:rPr>
            </w:pPr>
            <w:r w:rsidRPr="002B565D">
              <w:rPr>
                <w:rFonts w:ascii="Arial" w:hAnsi="Arial" w:cs="Arial"/>
                <w:color w:val="000000"/>
                <w:szCs w:val="24"/>
                <w:lang w:val="hr-HR" w:eastAsia="hr-HR"/>
              </w:rPr>
              <w:t>2.</w:t>
            </w:r>
          </w:p>
        </w:tc>
        <w:tc>
          <w:tcPr>
            <w:tcW w:w="1586" w:type="dxa"/>
            <w:tcBorders>
              <w:top w:val="nil"/>
              <w:left w:val="nil"/>
              <w:bottom w:val="single" w:color="auto" w:sz="4" w:space="0"/>
              <w:right w:val="single" w:color="auto" w:sz="4" w:space="0"/>
            </w:tcBorders>
            <w:shd w:val="clear" w:color="000000" w:fill="FFFFFF"/>
            <w:vAlign w:val="bottom"/>
            <w:hideMark/>
          </w:tcPr>
          <w:p w:rsidRPr="002B565D" w:rsidR="002D10BD" w:rsidP="004929A8" w:rsidRDefault="002D10BD">
            <w:pPr>
              <w:rPr>
                <w:rFonts w:ascii="Arial" w:hAnsi="Arial" w:cs="Arial"/>
                <w:szCs w:val="24"/>
                <w:lang w:val="hr-HR" w:eastAsia="hr-HR"/>
              </w:rPr>
            </w:pPr>
            <w:r w:rsidRPr="002B565D">
              <w:rPr>
                <w:rFonts w:ascii="Arial" w:hAnsi="Arial" w:cs="Arial"/>
                <w:szCs w:val="24"/>
                <w:lang w:val="hr-HR" w:eastAsia="hr-HR"/>
              </w:rPr>
              <w:t xml:space="preserve">Republika Hrvatska, Ministarstvo financija koje zastupa Županijsko državno odvjetništvo u  Varaždinu, </w:t>
            </w:r>
            <w:r w:rsidRPr="002B565D">
              <w:rPr>
                <w:rFonts w:ascii="Arial" w:hAnsi="Arial" w:cs="Arial"/>
                <w:color w:val="000000"/>
                <w:szCs w:val="24"/>
                <w:lang w:val="hr-HR" w:eastAsia="hr-HR"/>
              </w:rPr>
              <w:t>Katančićeva 5/A, Zagreb</w:t>
            </w:r>
          </w:p>
        </w:tc>
        <w:tc>
          <w:tcPr>
            <w:tcW w:w="1701" w:type="dxa"/>
            <w:tcBorders>
              <w:top w:val="nil"/>
              <w:left w:val="nil"/>
              <w:bottom w:val="single" w:color="auto" w:sz="4" w:space="0"/>
              <w:right w:val="single" w:color="auto" w:sz="4" w:space="0"/>
            </w:tcBorders>
            <w:shd w:val="clear" w:color="000000" w:fill="FFFFFF"/>
            <w:vAlign w:val="bottom"/>
            <w:hideMark/>
          </w:tcPr>
          <w:p w:rsidRPr="002B565D" w:rsidR="002D10BD" w:rsidP="004929A8" w:rsidRDefault="002D10BD">
            <w:pPr>
              <w:jc w:val="right"/>
              <w:rPr>
                <w:rFonts w:ascii="Arial" w:hAnsi="Arial" w:cs="Arial"/>
                <w:color w:val="000000"/>
                <w:szCs w:val="24"/>
                <w:lang w:val="hr-HR" w:eastAsia="hr-HR"/>
              </w:rPr>
            </w:pPr>
            <w:r w:rsidRPr="002B565D">
              <w:rPr>
                <w:rFonts w:ascii="Arial" w:hAnsi="Arial" w:cs="Arial"/>
                <w:color w:val="000000"/>
                <w:szCs w:val="24"/>
                <w:lang w:val="hr-HR" w:eastAsia="hr-HR"/>
              </w:rPr>
              <w:t>18683136487</w:t>
            </w:r>
          </w:p>
        </w:tc>
        <w:tc>
          <w:tcPr>
            <w:tcW w:w="1559" w:type="dxa"/>
            <w:tcBorders>
              <w:top w:val="nil"/>
              <w:left w:val="nil"/>
              <w:bottom w:val="single" w:color="auto" w:sz="4" w:space="0"/>
              <w:right w:val="single" w:color="auto" w:sz="4" w:space="0"/>
            </w:tcBorders>
            <w:shd w:val="clear" w:color="auto" w:fill="auto"/>
            <w:vAlign w:val="center"/>
            <w:hideMark/>
          </w:tcPr>
          <w:p w:rsidRPr="002B565D" w:rsidR="002D10BD" w:rsidP="004929A8" w:rsidRDefault="002D10BD">
            <w:pPr>
              <w:jc w:val="right"/>
              <w:rPr>
                <w:rFonts w:ascii="Arial" w:hAnsi="Arial" w:cs="Arial"/>
                <w:color w:val="000000"/>
                <w:szCs w:val="24"/>
                <w:lang w:val="hr-HR" w:eastAsia="hr-HR"/>
              </w:rPr>
            </w:pPr>
            <w:r w:rsidRPr="002B565D">
              <w:rPr>
                <w:rFonts w:ascii="Arial" w:hAnsi="Arial" w:cs="Arial"/>
                <w:color w:val="000000"/>
                <w:szCs w:val="24"/>
                <w:lang w:val="hr-HR" w:eastAsia="hr-HR"/>
              </w:rPr>
              <w:t>163.055,25</w:t>
            </w:r>
          </w:p>
        </w:tc>
        <w:tc>
          <w:tcPr>
            <w:tcW w:w="1559" w:type="dxa"/>
            <w:tcBorders>
              <w:top w:val="nil"/>
              <w:left w:val="nil"/>
              <w:bottom w:val="single" w:color="auto" w:sz="4" w:space="0"/>
              <w:right w:val="single" w:color="auto" w:sz="4" w:space="0"/>
            </w:tcBorders>
            <w:shd w:val="clear" w:color="auto" w:fill="auto"/>
            <w:vAlign w:val="center"/>
            <w:hideMark/>
          </w:tcPr>
          <w:p w:rsidRPr="002B565D" w:rsidR="002D10BD" w:rsidP="004929A8" w:rsidRDefault="002D10BD">
            <w:pPr>
              <w:jc w:val="right"/>
              <w:rPr>
                <w:rFonts w:ascii="Arial" w:hAnsi="Arial" w:cs="Arial"/>
                <w:color w:val="000000"/>
                <w:szCs w:val="24"/>
                <w:lang w:val="hr-HR" w:eastAsia="hr-HR"/>
              </w:rPr>
            </w:pPr>
            <w:r w:rsidRPr="002B565D">
              <w:rPr>
                <w:rFonts w:ascii="Arial" w:hAnsi="Arial" w:cs="Arial"/>
                <w:color w:val="000000"/>
                <w:szCs w:val="24"/>
                <w:lang w:val="hr-HR" w:eastAsia="hr-HR"/>
              </w:rPr>
              <w:t>163.055,25</w:t>
            </w:r>
          </w:p>
        </w:tc>
        <w:tc>
          <w:tcPr>
            <w:tcW w:w="1418" w:type="dxa"/>
            <w:tcBorders>
              <w:top w:val="nil"/>
              <w:left w:val="nil"/>
              <w:bottom w:val="single" w:color="auto" w:sz="4" w:space="0"/>
              <w:right w:val="single" w:color="auto" w:sz="4" w:space="0"/>
            </w:tcBorders>
            <w:shd w:val="clear" w:color="auto" w:fill="auto"/>
            <w:vAlign w:val="bottom"/>
            <w:hideMark/>
          </w:tcPr>
          <w:p w:rsidRPr="002B565D" w:rsidR="002D10BD" w:rsidP="004929A8" w:rsidRDefault="002D10BD">
            <w:pPr>
              <w:jc w:val="right"/>
              <w:rPr>
                <w:rFonts w:ascii="Arial" w:hAnsi="Arial" w:cs="Arial"/>
                <w:color w:val="000000"/>
                <w:szCs w:val="24"/>
                <w:lang w:val="hr-HR" w:eastAsia="hr-HR"/>
              </w:rPr>
            </w:pPr>
            <w:r w:rsidRPr="002B565D">
              <w:rPr>
                <w:rFonts w:ascii="Arial" w:hAnsi="Arial" w:cs="Arial"/>
                <w:color w:val="000000"/>
                <w:szCs w:val="24"/>
                <w:lang w:val="hr-HR" w:eastAsia="hr-HR"/>
              </w:rPr>
              <w:t>163.055,25</w:t>
            </w:r>
          </w:p>
        </w:tc>
        <w:tc>
          <w:tcPr>
            <w:tcW w:w="1559" w:type="dxa"/>
            <w:tcBorders>
              <w:top w:val="nil"/>
              <w:left w:val="nil"/>
              <w:bottom w:val="single" w:color="auto" w:sz="4" w:space="0"/>
              <w:right w:val="single" w:color="auto" w:sz="4" w:space="0"/>
            </w:tcBorders>
            <w:shd w:val="clear" w:color="auto" w:fill="auto"/>
            <w:vAlign w:val="bottom"/>
            <w:hideMark/>
          </w:tcPr>
          <w:p w:rsidRPr="002B565D" w:rsidR="002D10BD" w:rsidP="004929A8" w:rsidRDefault="002D10BD">
            <w:pPr>
              <w:jc w:val="right"/>
              <w:rPr>
                <w:rFonts w:ascii="Arial" w:hAnsi="Arial" w:cs="Arial"/>
                <w:color w:val="000000"/>
                <w:szCs w:val="24"/>
                <w:lang w:val="hr-HR" w:eastAsia="hr-HR"/>
              </w:rPr>
            </w:pPr>
            <w:r w:rsidRPr="002B565D">
              <w:rPr>
                <w:rFonts w:ascii="Arial" w:hAnsi="Arial" w:cs="Arial"/>
                <w:color w:val="000000"/>
                <w:szCs w:val="24"/>
                <w:lang w:val="hr-HR" w:eastAsia="hr-HR"/>
              </w:rPr>
              <w:t>163.055,25</w:t>
            </w:r>
          </w:p>
        </w:tc>
      </w:tr>
    </w:tbl>
    <w:p w:rsidRPr="002B565D" w:rsidR="00A80C2F" w:rsidP="00432E17" w:rsidRDefault="00A80C2F">
      <w:pPr>
        <w:ind w:firstLine="720"/>
        <w:jc w:val="both"/>
        <w:rPr>
          <w:rFonts w:ascii="Arial" w:hAnsi="Arial" w:cs="Arial"/>
          <w:szCs w:val="24"/>
          <w:lang w:val="hr-HR"/>
        </w:rPr>
      </w:pPr>
    </w:p>
    <w:p w:rsidRPr="002B565D" w:rsidR="00E549BF" w:rsidP="00432E17" w:rsidRDefault="00E549BF">
      <w:pPr>
        <w:ind w:firstLine="720"/>
        <w:jc w:val="both"/>
        <w:rPr>
          <w:rFonts w:ascii="Arial" w:hAnsi="Arial" w:cs="Arial"/>
          <w:szCs w:val="24"/>
          <w:lang w:val="hr-HR"/>
        </w:rPr>
      </w:pPr>
    </w:p>
    <w:p w:rsidRPr="002B565D" w:rsidR="003668F5" w:rsidP="00432E17" w:rsidRDefault="003668F5">
      <w:pPr>
        <w:jc w:val="both"/>
        <w:rPr>
          <w:rFonts w:ascii="Arial" w:hAnsi="Arial" w:cs="Arial"/>
          <w:szCs w:val="24"/>
          <w:lang w:val="hr-HR"/>
        </w:rPr>
      </w:pPr>
    </w:p>
    <w:p w:rsidRPr="002B565D" w:rsidR="00A403B7" w:rsidP="00432E17" w:rsidRDefault="00A403B7">
      <w:pPr>
        <w:jc w:val="both"/>
        <w:rPr>
          <w:rFonts w:ascii="Arial" w:hAnsi="Arial" w:cs="Arial"/>
          <w:szCs w:val="24"/>
          <w:lang w:val="hr-HR"/>
        </w:rPr>
      </w:pPr>
    </w:p>
    <w:p w:rsidRPr="002B565D" w:rsidR="000776D8" w:rsidP="00432E17" w:rsidRDefault="0018653E">
      <w:pPr>
        <w:ind w:firstLine="708"/>
        <w:jc w:val="both"/>
        <w:rPr>
          <w:rFonts w:ascii="Arial" w:hAnsi="Arial" w:cs="Arial"/>
          <w:szCs w:val="24"/>
          <w:lang w:val="hr-HR"/>
        </w:rPr>
      </w:pPr>
      <w:r w:rsidRPr="002B565D">
        <w:rPr>
          <w:rFonts w:ascii="Arial" w:hAnsi="Arial" w:cs="Arial"/>
          <w:szCs w:val="24"/>
          <w:lang w:val="hr-HR"/>
        </w:rPr>
        <w:t xml:space="preserve">Nakon toga prelazi se od strane </w:t>
      </w:r>
      <w:r w:rsidRPr="002B565D" w:rsidR="002D10BD">
        <w:rPr>
          <w:rFonts w:ascii="Arial" w:hAnsi="Arial" w:cs="Arial"/>
          <w:szCs w:val="24"/>
          <w:lang w:val="hr-HR"/>
        </w:rPr>
        <w:t>stečajnog upravitelja</w:t>
      </w:r>
      <w:r w:rsidRPr="002B565D">
        <w:rPr>
          <w:rFonts w:ascii="Arial" w:hAnsi="Arial" w:cs="Arial"/>
          <w:szCs w:val="24"/>
          <w:lang w:val="hr-HR"/>
        </w:rPr>
        <w:t xml:space="preserve"> na ispitivanje tražbina drugog višeg isplatnog reda kako slijedi:</w:t>
      </w:r>
    </w:p>
    <w:p w:rsidRPr="002B565D" w:rsidR="00A403B7" w:rsidP="00432E17" w:rsidRDefault="00A403B7">
      <w:pPr>
        <w:ind w:firstLine="708"/>
        <w:jc w:val="both"/>
        <w:rPr>
          <w:rFonts w:ascii="Arial" w:hAnsi="Arial" w:cs="Arial"/>
          <w:szCs w:val="24"/>
          <w:lang w:val="hr-HR"/>
        </w:rPr>
      </w:pPr>
    </w:p>
    <w:p w:rsidRPr="002B565D" w:rsidR="008D5CDF" w:rsidP="00432E17" w:rsidRDefault="008D5CDF">
      <w:pPr>
        <w:rPr>
          <w:rFonts w:ascii="Arial" w:hAnsi="Arial" w:cs="Arial"/>
          <w:szCs w:val="24"/>
          <w:lang w:val="hr-HR"/>
        </w:rPr>
      </w:pPr>
    </w:p>
    <w:p w:rsidRPr="002B565D" w:rsidR="00AE31FD" w:rsidP="00432E17" w:rsidRDefault="00C32958">
      <w:pPr>
        <w:rPr>
          <w:rFonts w:ascii="Arial" w:hAnsi="Arial" w:cs="Arial"/>
          <w:szCs w:val="24"/>
          <w:lang w:val="hr-HR"/>
        </w:rPr>
      </w:pPr>
      <w:r w:rsidRPr="002B565D">
        <w:rPr>
          <w:rFonts w:ascii="Arial" w:hAnsi="Arial" w:cs="Arial"/>
          <w:szCs w:val="24"/>
          <w:lang w:val="hr-HR"/>
        </w:rPr>
        <w:t>DRUGI VIŠI ISPLATNI RED</w:t>
      </w:r>
    </w:p>
    <w:p w:rsidRPr="002B565D" w:rsidR="00A80C2F" w:rsidP="00432E17" w:rsidRDefault="00A80C2F">
      <w:pPr>
        <w:rPr>
          <w:rFonts w:ascii="Arial" w:hAnsi="Arial" w:cs="Arial"/>
          <w:szCs w:val="24"/>
          <w:lang w:val="hr-HR"/>
        </w:rPr>
      </w:pPr>
    </w:p>
    <w:p w:rsidRPr="002B565D" w:rsidR="00955BED" w:rsidP="00432E17" w:rsidRDefault="00955BED">
      <w:pPr>
        <w:rPr>
          <w:rFonts w:ascii="Arial" w:hAnsi="Arial" w:cs="Arial"/>
          <w:szCs w:val="24"/>
          <w:lang w:val="hr-HR"/>
        </w:rPr>
      </w:pPr>
    </w:p>
    <w:tbl>
      <w:tblPr>
        <w:tblW w:w="9752" w:type="dxa"/>
        <w:tblInd w:w="-5" w:type="dxa"/>
        <w:tblLayout w:type="fixed"/>
        <w:tblLook w:firstRow="1" w:lastRow="0" w:firstColumn="1" w:lastColumn="0" w:noHBand="0" w:noVBand="1" w:val="04A0"/>
      </w:tblPr>
      <w:tblGrid>
        <w:gridCol w:w="539"/>
        <w:gridCol w:w="1559"/>
        <w:gridCol w:w="1417"/>
        <w:gridCol w:w="1560"/>
        <w:gridCol w:w="1275"/>
        <w:gridCol w:w="1560"/>
        <w:gridCol w:w="1842"/>
      </w:tblGrid>
      <w:tr w:rsidRPr="002B565D" w:rsidR="00A403B7" w:rsidTr="00A403B7">
        <w:trPr>
          <w:trHeight w:val="1152"/>
        </w:trPr>
        <w:tc>
          <w:tcPr>
            <w:tcW w:w="539"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R.br</w:t>
            </w:r>
          </w:p>
        </w:tc>
        <w:tc>
          <w:tcPr>
            <w:tcW w:w="1559" w:type="dxa"/>
            <w:tcBorders>
              <w:top w:val="single" w:color="auto" w:sz="4" w:space="0"/>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Naziv i adresa vjerovnika</w:t>
            </w:r>
          </w:p>
        </w:tc>
        <w:tc>
          <w:tcPr>
            <w:tcW w:w="1417" w:type="dxa"/>
            <w:tcBorders>
              <w:top w:val="single" w:color="auto" w:sz="4" w:space="0"/>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Iznos prijavljene tražbine u kunama</w:t>
            </w:r>
          </w:p>
        </w:tc>
        <w:tc>
          <w:tcPr>
            <w:tcW w:w="1560" w:type="dxa"/>
            <w:tcBorders>
              <w:top w:val="single" w:color="auto" w:sz="4" w:space="0"/>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Pravna osnova prijavljene tražbine u kunama</w:t>
            </w:r>
          </w:p>
        </w:tc>
        <w:tc>
          <w:tcPr>
            <w:tcW w:w="1275" w:type="dxa"/>
            <w:tcBorders>
              <w:top w:val="single" w:color="auto" w:sz="4" w:space="0"/>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Iznos priznate tražbine u kunama</w:t>
            </w:r>
          </w:p>
        </w:tc>
        <w:tc>
          <w:tcPr>
            <w:tcW w:w="1560" w:type="dxa"/>
            <w:tcBorders>
              <w:top w:val="single" w:color="auto" w:sz="4" w:space="0"/>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Pravna osnova priznate tražbine</w:t>
            </w:r>
          </w:p>
        </w:tc>
        <w:tc>
          <w:tcPr>
            <w:tcW w:w="1842" w:type="dxa"/>
            <w:tcBorders>
              <w:top w:val="single" w:color="auto" w:sz="4" w:space="0"/>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Iznos osporene tražbine</w:t>
            </w:r>
          </w:p>
        </w:tc>
      </w:tr>
      <w:tr w:rsidRPr="002B565D" w:rsidR="00A403B7" w:rsidTr="00A403B7">
        <w:trPr>
          <w:trHeight w:val="1152"/>
        </w:trPr>
        <w:tc>
          <w:tcPr>
            <w:tcW w:w="539"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1.</w:t>
            </w:r>
          </w:p>
        </w:tc>
        <w:tc>
          <w:tcPr>
            <w:tcW w:w="1559" w:type="dxa"/>
            <w:tcBorders>
              <w:top w:val="single" w:color="auto" w:sz="4" w:space="0"/>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Republika Hrvatska, Ministarstvo financija, OIB: 18683136487, koje zastupa Županijsko državno odvjetništvo u  Varaždinu, Katančićeva 5/A, Zagreb</w:t>
            </w:r>
          </w:p>
        </w:tc>
        <w:tc>
          <w:tcPr>
            <w:tcW w:w="1417"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3.154,00</w:t>
            </w:r>
          </w:p>
        </w:tc>
        <w:tc>
          <w:tcPr>
            <w:tcW w:w="1560" w:type="dxa"/>
            <w:tcBorders>
              <w:top w:val="single" w:color="auto" w:sz="4" w:space="0"/>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Presuda TS VARAŽDIN Povrv-108/2020</w:t>
            </w:r>
          </w:p>
        </w:tc>
        <w:tc>
          <w:tcPr>
            <w:tcW w:w="1275" w:type="dxa"/>
            <w:tcBorders>
              <w:top w:val="single" w:color="auto" w:sz="4" w:space="0"/>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3.154,00</w:t>
            </w:r>
          </w:p>
        </w:tc>
        <w:tc>
          <w:tcPr>
            <w:tcW w:w="1560" w:type="dxa"/>
            <w:tcBorders>
              <w:top w:val="single" w:color="auto" w:sz="4" w:space="0"/>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Presuda TS VARAŽDIN Povrv-108/2020</w:t>
            </w:r>
          </w:p>
        </w:tc>
        <w:tc>
          <w:tcPr>
            <w:tcW w:w="1842" w:type="dxa"/>
            <w:tcBorders>
              <w:top w:val="single" w:color="auto" w:sz="4" w:space="0"/>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p>
        </w:tc>
      </w:tr>
      <w:tr w:rsidRPr="002B565D" w:rsidR="00A403B7" w:rsidTr="00A403B7">
        <w:trPr>
          <w:trHeight w:val="864"/>
        </w:trPr>
        <w:tc>
          <w:tcPr>
            <w:tcW w:w="539" w:type="dxa"/>
            <w:tcBorders>
              <w:top w:val="nil"/>
              <w:left w:val="single" w:color="auto" w:sz="4" w:space="0"/>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2.</w:t>
            </w:r>
          </w:p>
        </w:tc>
        <w:tc>
          <w:tcPr>
            <w:tcW w:w="1559"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 xml:space="preserve">Republika Hrvatska, Ministarstvo financija, OIB: </w:t>
            </w:r>
            <w:r w:rsidRPr="002B565D">
              <w:rPr>
                <w:rFonts w:ascii="Arial" w:hAnsi="Arial" w:cs="Arial"/>
                <w:szCs w:val="24"/>
                <w:lang w:val="hr-HR" w:eastAsia="hr-HR"/>
              </w:rPr>
              <w:lastRenderedPageBreak/>
              <w:t xml:space="preserve">18683136487, koje zastupa Županijsko državno odvjetništvo u  Varaždinu, </w:t>
            </w:r>
            <w:r w:rsidRPr="002B565D">
              <w:rPr>
                <w:rFonts w:ascii="Arial" w:hAnsi="Arial" w:cs="Arial"/>
                <w:color w:val="000000"/>
                <w:szCs w:val="24"/>
                <w:lang w:val="hr-HR" w:eastAsia="hr-HR"/>
              </w:rPr>
              <w:t>Katančićeva 5/A, Zagreb</w:t>
            </w:r>
          </w:p>
        </w:tc>
        <w:tc>
          <w:tcPr>
            <w:tcW w:w="1417"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lastRenderedPageBreak/>
              <w:t>891,80</w:t>
            </w:r>
          </w:p>
        </w:tc>
        <w:tc>
          <w:tcPr>
            <w:tcW w:w="1560"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color w:val="000000"/>
                <w:szCs w:val="24"/>
                <w:lang w:val="hr-HR" w:eastAsia="hr-HR"/>
              </w:rPr>
              <w:t>Članarina HGK</w:t>
            </w:r>
          </w:p>
        </w:tc>
        <w:tc>
          <w:tcPr>
            <w:tcW w:w="1275"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891,80</w:t>
            </w:r>
          </w:p>
        </w:tc>
        <w:tc>
          <w:tcPr>
            <w:tcW w:w="1560"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color w:val="000000"/>
                <w:szCs w:val="24"/>
                <w:lang w:val="hr-HR" w:eastAsia="hr-HR"/>
              </w:rPr>
            </w:pPr>
            <w:r w:rsidRPr="002B565D">
              <w:rPr>
                <w:rFonts w:ascii="Arial" w:hAnsi="Arial" w:cs="Arial"/>
                <w:color w:val="000000"/>
                <w:szCs w:val="24"/>
                <w:lang w:val="hr-HR" w:eastAsia="hr-HR"/>
              </w:rPr>
              <w:t>Članarina HGK</w:t>
            </w:r>
          </w:p>
        </w:tc>
        <w:tc>
          <w:tcPr>
            <w:tcW w:w="1842"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p>
        </w:tc>
      </w:tr>
      <w:tr w:rsidRPr="002B565D" w:rsidR="00A403B7" w:rsidTr="00A403B7">
        <w:trPr>
          <w:trHeight w:val="924"/>
        </w:trPr>
        <w:tc>
          <w:tcPr>
            <w:tcW w:w="539" w:type="dxa"/>
            <w:tcBorders>
              <w:top w:val="nil"/>
              <w:left w:val="single" w:color="auto" w:sz="4" w:space="0"/>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3.</w:t>
            </w:r>
          </w:p>
        </w:tc>
        <w:tc>
          <w:tcPr>
            <w:tcW w:w="1559"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 xml:space="preserve">FINANCIJSKA AGENCIJA, </w:t>
            </w:r>
            <w:r w:rsidRPr="002B565D">
              <w:rPr>
                <w:rFonts w:ascii="Arial" w:hAnsi="Arial" w:cs="Arial"/>
                <w:color w:val="000000"/>
                <w:szCs w:val="24"/>
                <w:lang w:val="hr-HR" w:eastAsia="hr-HR"/>
              </w:rPr>
              <w:t xml:space="preserve">Ulica grada Vukovara 70, Zagreb, OIB: </w:t>
            </w:r>
            <w:r w:rsidRPr="002B565D">
              <w:rPr>
                <w:rFonts w:ascii="Arial" w:hAnsi="Arial" w:cs="Arial"/>
                <w:szCs w:val="24"/>
                <w:lang w:val="hr-HR" w:eastAsia="hr-HR"/>
              </w:rPr>
              <w:t>85821130368</w:t>
            </w:r>
          </w:p>
        </w:tc>
        <w:tc>
          <w:tcPr>
            <w:tcW w:w="1417"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7.100,00</w:t>
            </w:r>
          </w:p>
        </w:tc>
        <w:tc>
          <w:tcPr>
            <w:tcW w:w="1560"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Iso, računi, ugovori</w:t>
            </w:r>
          </w:p>
        </w:tc>
        <w:tc>
          <w:tcPr>
            <w:tcW w:w="1275"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7.100,00</w:t>
            </w:r>
          </w:p>
        </w:tc>
        <w:tc>
          <w:tcPr>
            <w:tcW w:w="1560"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Iso, računi, ugovori</w:t>
            </w:r>
          </w:p>
        </w:tc>
        <w:tc>
          <w:tcPr>
            <w:tcW w:w="1842"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p>
        </w:tc>
      </w:tr>
      <w:tr w:rsidRPr="002B565D" w:rsidR="00A403B7" w:rsidTr="00A403B7">
        <w:trPr>
          <w:trHeight w:val="2244"/>
        </w:trPr>
        <w:tc>
          <w:tcPr>
            <w:tcW w:w="539" w:type="dxa"/>
            <w:tcBorders>
              <w:top w:val="nil"/>
              <w:left w:val="single" w:color="auto" w:sz="4" w:space="0"/>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4.</w:t>
            </w:r>
          </w:p>
        </w:tc>
        <w:tc>
          <w:tcPr>
            <w:tcW w:w="1559"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 xml:space="preserve">CONEXIN d.o.o., </w:t>
            </w:r>
            <w:r w:rsidRPr="002B565D">
              <w:rPr>
                <w:rFonts w:ascii="Arial" w:hAnsi="Arial" w:cs="Arial"/>
                <w:color w:val="000000"/>
                <w:szCs w:val="24"/>
                <w:lang w:val="hr-HR" w:eastAsia="hr-HR"/>
              </w:rPr>
              <w:t xml:space="preserve">Ivanec, Varaždinska 20, OIB: </w:t>
            </w:r>
            <w:r w:rsidRPr="002B565D">
              <w:rPr>
                <w:rFonts w:ascii="Arial" w:hAnsi="Arial" w:cs="Arial"/>
                <w:szCs w:val="24"/>
                <w:lang w:val="hr-HR" w:eastAsia="hr-HR"/>
              </w:rPr>
              <w:t xml:space="preserve">59816734317, </w:t>
            </w:r>
            <w:r w:rsidRPr="002B565D">
              <w:rPr>
                <w:rFonts w:ascii="Arial" w:hAnsi="Arial" w:cs="Arial"/>
                <w:color w:val="000000"/>
                <w:szCs w:val="24"/>
                <w:lang w:val="hr-HR" w:eastAsia="hr-HR"/>
              </w:rPr>
              <w:t>zastupan po OD KORUŠIĆ, HRG I VUKALOVIĆ j.t.d., Anina ulica2/II, Varaždin</w:t>
            </w:r>
          </w:p>
        </w:tc>
        <w:tc>
          <w:tcPr>
            <w:tcW w:w="1417"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330.749,59</w:t>
            </w:r>
          </w:p>
        </w:tc>
        <w:tc>
          <w:tcPr>
            <w:tcW w:w="1560"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Rješenje o ovrsi, obračun kamata</w:t>
            </w:r>
          </w:p>
        </w:tc>
        <w:tc>
          <w:tcPr>
            <w:tcW w:w="1275"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318.249,59</w:t>
            </w:r>
          </w:p>
        </w:tc>
        <w:tc>
          <w:tcPr>
            <w:tcW w:w="1560"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Rješenje o ovrsi, obračun kamata</w:t>
            </w:r>
          </w:p>
        </w:tc>
        <w:tc>
          <w:tcPr>
            <w:tcW w:w="1842"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 xml:space="preserve">12.500,00 </w:t>
            </w:r>
            <w:r w:rsidR="00C338A0">
              <w:rPr>
                <w:rFonts w:ascii="Arial" w:hAnsi="Arial" w:cs="Arial"/>
                <w:szCs w:val="24"/>
                <w:lang w:val="hr-HR" w:eastAsia="hr-HR"/>
              </w:rPr>
              <w:t>Razlog osporavanja:</w:t>
            </w:r>
            <w:r w:rsidRPr="002B565D">
              <w:rPr>
                <w:rFonts w:ascii="Arial" w:hAnsi="Arial" w:cs="Arial"/>
                <w:szCs w:val="24"/>
                <w:lang w:val="hr-HR" w:eastAsia="hr-HR"/>
              </w:rPr>
              <w:t xml:space="preserve"> Prijavljeni troškovi postupka su tražbine nižih isplatnih redova</w:t>
            </w:r>
          </w:p>
        </w:tc>
      </w:tr>
      <w:tr w:rsidRPr="002B565D" w:rsidR="00A403B7" w:rsidTr="00A403B7">
        <w:trPr>
          <w:trHeight w:val="1380"/>
        </w:trPr>
        <w:tc>
          <w:tcPr>
            <w:tcW w:w="539" w:type="dxa"/>
            <w:tcBorders>
              <w:top w:val="nil"/>
              <w:left w:val="single" w:color="auto" w:sz="4" w:space="0"/>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5.</w:t>
            </w:r>
          </w:p>
        </w:tc>
        <w:tc>
          <w:tcPr>
            <w:tcW w:w="1559"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 xml:space="preserve">EKO-MONITORING d.o.o., </w:t>
            </w:r>
            <w:r w:rsidRPr="002B565D">
              <w:rPr>
                <w:rFonts w:ascii="Arial" w:hAnsi="Arial" w:cs="Arial"/>
                <w:color w:val="000000"/>
                <w:szCs w:val="24"/>
                <w:lang w:val="hr-HR" w:eastAsia="hr-HR"/>
              </w:rPr>
              <w:t xml:space="preserve">Kućanska 15, Varaždin, OIB: </w:t>
            </w:r>
            <w:r w:rsidRPr="002B565D">
              <w:rPr>
                <w:rFonts w:ascii="Arial" w:hAnsi="Arial" w:cs="Arial"/>
                <w:szCs w:val="24"/>
                <w:lang w:val="hr-HR" w:eastAsia="hr-HR"/>
              </w:rPr>
              <w:t>82818873408</w:t>
            </w:r>
          </w:p>
        </w:tc>
        <w:tc>
          <w:tcPr>
            <w:tcW w:w="1417"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912,89</w:t>
            </w:r>
          </w:p>
        </w:tc>
        <w:tc>
          <w:tcPr>
            <w:tcW w:w="1560"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Ios, računi</w:t>
            </w:r>
          </w:p>
        </w:tc>
        <w:tc>
          <w:tcPr>
            <w:tcW w:w="1275"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912,89</w:t>
            </w:r>
          </w:p>
        </w:tc>
        <w:tc>
          <w:tcPr>
            <w:tcW w:w="1560"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Ios, računi</w:t>
            </w:r>
          </w:p>
        </w:tc>
        <w:tc>
          <w:tcPr>
            <w:tcW w:w="1842"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p>
        </w:tc>
      </w:tr>
      <w:tr w:rsidRPr="002B565D" w:rsidR="00A403B7" w:rsidTr="00A403B7">
        <w:trPr>
          <w:trHeight w:val="1380"/>
        </w:trPr>
        <w:tc>
          <w:tcPr>
            <w:tcW w:w="539" w:type="dxa"/>
            <w:tcBorders>
              <w:top w:val="nil"/>
              <w:left w:val="single" w:color="auto" w:sz="4" w:space="0"/>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6.</w:t>
            </w:r>
          </w:p>
        </w:tc>
        <w:tc>
          <w:tcPr>
            <w:tcW w:w="1559"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 xml:space="preserve">Generali osiguranje d.d., </w:t>
            </w:r>
            <w:r w:rsidRPr="002B565D">
              <w:rPr>
                <w:rFonts w:ascii="Arial" w:hAnsi="Arial" w:cs="Arial"/>
                <w:color w:val="000000"/>
                <w:szCs w:val="24"/>
                <w:lang w:val="hr-HR" w:eastAsia="hr-HR"/>
              </w:rPr>
              <w:t xml:space="preserve">Slavonska Avenija 1B, Zagreb, OIB: </w:t>
            </w:r>
            <w:r w:rsidRPr="002B565D">
              <w:rPr>
                <w:rFonts w:ascii="Arial" w:hAnsi="Arial" w:cs="Arial"/>
                <w:szCs w:val="24"/>
                <w:lang w:val="hr-HR" w:eastAsia="hr-HR"/>
              </w:rPr>
              <w:t>10840749604</w:t>
            </w:r>
          </w:p>
        </w:tc>
        <w:tc>
          <w:tcPr>
            <w:tcW w:w="1417"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6.750,13</w:t>
            </w:r>
          </w:p>
        </w:tc>
        <w:tc>
          <w:tcPr>
            <w:tcW w:w="1560"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Ios</w:t>
            </w:r>
          </w:p>
        </w:tc>
        <w:tc>
          <w:tcPr>
            <w:tcW w:w="1275"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6.750,13</w:t>
            </w:r>
          </w:p>
        </w:tc>
        <w:tc>
          <w:tcPr>
            <w:tcW w:w="1560"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Ios</w:t>
            </w:r>
          </w:p>
        </w:tc>
        <w:tc>
          <w:tcPr>
            <w:tcW w:w="1842"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p>
        </w:tc>
      </w:tr>
      <w:tr w:rsidRPr="002B565D" w:rsidR="00A403B7" w:rsidTr="00A403B7">
        <w:trPr>
          <w:trHeight w:val="1380"/>
        </w:trPr>
        <w:tc>
          <w:tcPr>
            <w:tcW w:w="539" w:type="dxa"/>
            <w:tcBorders>
              <w:top w:val="nil"/>
              <w:left w:val="single" w:color="auto" w:sz="4" w:space="0"/>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lastRenderedPageBreak/>
              <w:t>7.</w:t>
            </w:r>
          </w:p>
        </w:tc>
        <w:tc>
          <w:tcPr>
            <w:tcW w:w="1559"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 xml:space="preserve">A1 Hrvatska d.o.o., </w:t>
            </w:r>
            <w:r w:rsidRPr="002B565D">
              <w:rPr>
                <w:rFonts w:ascii="Arial" w:hAnsi="Arial" w:cs="Arial"/>
                <w:color w:val="000000"/>
                <w:szCs w:val="24"/>
                <w:lang w:val="hr-HR" w:eastAsia="hr-HR"/>
              </w:rPr>
              <w:t xml:space="preserve">Vrtni put 1, Zagreb, OIB: </w:t>
            </w:r>
            <w:r w:rsidRPr="002B565D">
              <w:rPr>
                <w:rFonts w:ascii="Arial" w:hAnsi="Arial" w:cs="Arial"/>
                <w:szCs w:val="24"/>
                <w:lang w:val="hr-HR" w:eastAsia="hr-HR"/>
              </w:rPr>
              <w:t>29524210204</w:t>
            </w:r>
          </w:p>
        </w:tc>
        <w:tc>
          <w:tcPr>
            <w:tcW w:w="1417"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5.930,36</w:t>
            </w:r>
          </w:p>
        </w:tc>
        <w:tc>
          <w:tcPr>
            <w:tcW w:w="1560"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Ios, računi</w:t>
            </w:r>
          </w:p>
        </w:tc>
        <w:tc>
          <w:tcPr>
            <w:tcW w:w="1275"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5.930,36</w:t>
            </w:r>
          </w:p>
        </w:tc>
        <w:tc>
          <w:tcPr>
            <w:tcW w:w="1560"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Ios, računi</w:t>
            </w:r>
          </w:p>
        </w:tc>
        <w:tc>
          <w:tcPr>
            <w:tcW w:w="1842"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p>
        </w:tc>
      </w:tr>
      <w:tr w:rsidRPr="002B565D" w:rsidR="00A403B7" w:rsidTr="00A403B7">
        <w:trPr>
          <w:trHeight w:val="1380"/>
        </w:trPr>
        <w:tc>
          <w:tcPr>
            <w:tcW w:w="539" w:type="dxa"/>
            <w:tcBorders>
              <w:top w:val="nil"/>
              <w:left w:val="single" w:color="auto" w:sz="4" w:space="0"/>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8.</w:t>
            </w:r>
          </w:p>
        </w:tc>
        <w:tc>
          <w:tcPr>
            <w:tcW w:w="1559"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 xml:space="preserve">ALLIANZ HRVATSKA DD, </w:t>
            </w:r>
            <w:r w:rsidRPr="002B565D">
              <w:rPr>
                <w:rFonts w:ascii="Arial" w:hAnsi="Arial" w:cs="Arial"/>
                <w:color w:val="000000"/>
                <w:szCs w:val="24"/>
                <w:lang w:val="hr-HR" w:eastAsia="hr-HR"/>
              </w:rPr>
              <w:t xml:space="preserve">Heinzlova 70, Zagreb, OIB: </w:t>
            </w:r>
            <w:r w:rsidRPr="002B565D">
              <w:rPr>
                <w:rFonts w:ascii="Arial" w:hAnsi="Arial" w:cs="Arial"/>
                <w:szCs w:val="24"/>
                <w:lang w:val="hr-HR" w:eastAsia="hr-HR"/>
              </w:rPr>
              <w:t>23759810849,</w:t>
            </w:r>
            <w:r w:rsidRPr="002B565D">
              <w:rPr>
                <w:rFonts w:ascii="Arial" w:hAnsi="Arial" w:cs="Arial"/>
                <w:color w:val="000000"/>
                <w:szCs w:val="24"/>
                <w:lang w:val="hr-HR" w:eastAsia="hr-HR"/>
              </w:rPr>
              <w:t xml:space="preserve"> zastupano po OD MAĐARIĆ I LUI d.o.o. Zelinska 4, Zagreb</w:t>
            </w:r>
          </w:p>
        </w:tc>
        <w:tc>
          <w:tcPr>
            <w:tcW w:w="1417"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11.291,38</w:t>
            </w:r>
          </w:p>
        </w:tc>
        <w:tc>
          <w:tcPr>
            <w:tcW w:w="1560"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Rješenje o ovrsi OVRV-1057/2020</w:t>
            </w:r>
          </w:p>
        </w:tc>
        <w:tc>
          <w:tcPr>
            <w:tcW w:w="1275"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11.291,38</w:t>
            </w:r>
          </w:p>
        </w:tc>
        <w:tc>
          <w:tcPr>
            <w:tcW w:w="1560"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Rješenje o ovrsi OVRV-1057/2020</w:t>
            </w:r>
          </w:p>
        </w:tc>
        <w:tc>
          <w:tcPr>
            <w:tcW w:w="1842"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p>
        </w:tc>
      </w:tr>
      <w:tr w:rsidRPr="002B565D" w:rsidR="00A403B7" w:rsidTr="00A403B7">
        <w:trPr>
          <w:trHeight w:val="1380"/>
        </w:trPr>
        <w:tc>
          <w:tcPr>
            <w:tcW w:w="539" w:type="dxa"/>
            <w:tcBorders>
              <w:top w:val="nil"/>
              <w:left w:val="single" w:color="auto" w:sz="4" w:space="0"/>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9.</w:t>
            </w:r>
          </w:p>
        </w:tc>
        <w:tc>
          <w:tcPr>
            <w:tcW w:w="1559"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 xml:space="preserve">AUTO KUĆA BUNIĆ d.o.o., </w:t>
            </w:r>
            <w:r w:rsidRPr="002B565D">
              <w:rPr>
                <w:rFonts w:ascii="Arial" w:hAnsi="Arial" w:cs="Arial"/>
                <w:color w:val="000000"/>
                <w:szCs w:val="24"/>
                <w:lang w:val="hr-HR" w:eastAsia="hr-HR"/>
              </w:rPr>
              <w:t xml:space="preserve">Kućanska 21, Varaždin, OIB: </w:t>
            </w:r>
            <w:r w:rsidRPr="002B565D">
              <w:rPr>
                <w:rFonts w:ascii="Arial" w:hAnsi="Arial" w:cs="Arial"/>
                <w:szCs w:val="24"/>
                <w:lang w:val="hr-HR" w:eastAsia="hr-HR"/>
              </w:rPr>
              <w:t xml:space="preserve">88369515807, </w:t>
            </w:r>
            <w:r w:rsidRPr="002B565D">
              <w:rPr>
                <w:rFonts w:ascii="Arial" w:hAnsi="Arial" w:cs="Arial"/>
                <w:color w:val="000000"/>
                <w:szCs w:val="24"/>
                <w:lang w:val="hr-HR" w:eastAsia="hr-HR"/>
              </w:rPr>
              <w:t>Zastupano po Odvjetnica Sanja Smontara, Hrv. Branitelja 1 Varaždin</w:t>
            </w:r>
          </w:p>
        </w:tc>
        <w:tc>
          <w:tcPr>
            <w:tcW w:w="1417"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3.486,03</w:t>
            </w:r>
          </w:p>
        </w:tc>
        <w:tc>
          <w:tcPr>
            <w:tcW w:w="1560"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Rješenje o ovrsi OVRV-702/2020</w:t>
            </w:r>
          </w:p>
        </w:tc>
        <w:tc>
          <w:tcPr>
            <w:tcW w:w="1275"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3.486,03</w:t>
            </w:r>
          </w:p>
        </w:tc>
        <w:tc>
          <w:tcPr>
            <w:tcW w:w="1560"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Rješenje o ovrsi OVRV-702/2020</w:t>
            </w:r>
          </w:p>
        </w:tc>
        <w:tc>
          <w:tcPr>
            <w:tcW w:w="1842"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p>
        </w:tc>
      </w:tr>
      <w:tr w:rsidRPr="002B565D" w:rsidR="00A403B7" w:rsidTr="00A403B7">
        <w:trPr>
          <w:trHeight w:val="1380"/>
        </w:trPr>
        <w:tc>
          <w:tcPr>
            <w:tcW w:w="539" w:type="dxa"/>
            <w:tcBorders>
              <w:top w:val="nil"/>
              <w:left w:val="single" w:color="auto" w:sz="4" w:space="0"/>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10.</w:t>
            </w:r>
          </w:p>
        </w:tc>
        <w:tc>
          <w:tcPr>
            <w:tcW w:w="1559"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 xml:space="preserve">MATEL d.o.o., </w:t>
            </w:r>
            <w:r w:rsidRPr="002B565D">
              <w:rPr>
                <w:rFonts w:ascii="Arial" w:hAnsi="Arial" w:cs="Arial"/>
                <w:color w:val="000000"/>
                <w:szCs w:val="24"/>
                <w:lang w:val="hr-HR" w:eastAsia="hr-HR"/>
              </w:rPr>
              <w:t xml:space="preserve">Popovićeva 8, Zagreb, OIB: </w:t>
            </w:r>
            <w:r w:rsidRPr="002B565D">
              <w:rPr>
                <w:rFonts w:ascii="Arial" w:hAnsi="Arial" w:cs="Arial"/>
                <w:szCs w:val="24"/>
                <w:lang w:val="hr-HR" w:eastAsia="hr-HR"/>
              </w:rPr>
              <w:t>11899215110</w:t>
            </w:r>
          </w:p>
        </w:tc>
        <w:tc>
          <w:tcPr>
            <w:tcW w:w="1417"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13.443,44</w:t>
            </w:r>
          </w:p>
        </w:tc>
        <w:tc>
          <w:tcPr>
            <w:tcW w:w="1560"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Ios, računi</w:t>
            </w:r>
          </w:p>
        </w:tc>
        <w:tc>
          <w:tcPr>
            <w:tcW w:w="1275"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13.443,44</w:t>
            </w:r>
          </w:p>
        </w:tc>
        <w:tc>
          <w:tcPr>
            <w:tcW w:w="1560"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Ios, računi</w:t>
            </w:r>
          </w:p>
        </w:tc>
        <w:tc>
          <w:tcPr>
            <w:tcW w:w="1842"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p>
        </w:tc>
      </w:tr>
      <w:tr w:rsidRPr="002B565D" w:rsidR="00A403B7" w:rsidTr="00A403B7">
        <w:trPr>
          <w:trHeight w:val="1380"/>
        </w:trPr>
        <w:tc>
          <w:tcPr>
            <w:tcW w:w="539" w:type="dxa"/>
            <w:tcBorders>
              <w:top w:val="nil"/>
              <w:left w:val="single" w:color="auto" w:sz="4" w:space="0"/>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11.</w:t>
            </w:r>
          </w:p>
        </w:tc>
        <w:tc>
          <w:tcPr>
            <w:tcW w:w="1559"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 xml:space="preserve">HRVATSKA RADIOTELEVIZIJA javna ustanova, </w:t>
            </w:r>
            <w:r w:rsidRPr="002B565D">
              <w:rPr>
                <w:rFonts w:ascii="Arial" w:hAnsi="Arial" w:cs="Arial"/>
                <w:color w:val="000000"/>
                <w:szCs w:val="24"/>
                <w:lang w:val="hr-HR" w:eastAsia="hr-HR"/>
              </w:rPr>
              <w:t xml:space="preserve">Prisavlje 3 Zagreb, </w:t>
            </w:r>
            <w:r w:rsidRPr="002B565D">
              <w:rPr>
                <w:rFonts w:ascii="Arial" w:hAnsi="Arial" w:cs="Arial"/>
                <w:color w:val="000000"/>
                <w:szCs w:val="24"/>
                <w:lang w:val="hr-HR" w:eastAsia="hr-HR"/>
              </w:rPr>
              <w:lastRenderedPageBreak/>
              <w:t xml:space="preserve">OIB: </w:t>
            </w:r>
            <w:r w:rsidRPr="002B565D">
              <w:rPr>
                <w:rFonts w:ascii="Arial" w:hAnsi="Arial" w:cs="Arial"/>
                <w:szCs w:val="24"/>
                <w:lang w:val="hr-HR" w:eastAsia="hr-HR"/>
              </w:rPr>
              <w:t xml:space="preserve">68419124305, </w:t>
            </w:r>
            <w:r w:rsidRPr="002B565D">
              <w:rPr>
                <w:rFonts w:ascii="Arial" w:hAnsi="Arial" w:cs="Arial"/>
                <w:color w:val="000000"/>
                <w:szCs w:val="24"/>
                <w:lang w:val="hr-HR" w:eastAsia="hr-HR"/>
              </w:rPr>
              <w:t>zastupano po OD HANŽEKOVIĆ I PARTENRI d.o.o., Radnička cesta 22 Zagreb</w:t>
            </w:r>
          </w:p>
        </w:tc>
        <w:tc>
          <w:tcPr>
            <w:tcW w:w="1417"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lastRenderedPageBreak/>
              <w:t>7.655,62</w:t>
            </w:r>
          </w:p>
        </w:tc>
        <w:tc>
          <w:tcPr>
            <w:tcW w:w="1560"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Rješenje o ovrsi OVRV-6374/20, OBRAČUN KAMATA</w:t>
            </w:r>
          </w:p>
        </w:tc>
        <w:tc>
          <w:tcPr>
            <w:tcW w:w="1275"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7.655,62</w:t>
            </w:r>
          </w:p>
        </w:tc>
        <w:tc>
          <w:tcPr>
            <w:tcW w:w="1560"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r w:rsidRPr="002B565D">
              <w:rPr>
                <w:rFonts w:ascii="Arial" w:hAnsi="Arial" w:cs="Arial"/>
                <w:szCs w:val="24"/>
                <w:lang w:val="hr-HR" w:eastAsia="hr-HR"/>
              </w:rPr>
              <w:t>Rješenje o ovrsi OVRV-6374/20, OBRAČUN KAMATA</w:t>
            </w:r>
          </w:p>
        </w:tc>
        <w:tc>
          <w:tcPr>
            <w:tcW w:w="1842" w:type="dxa"/>
            <w:tcBorders>
              <w:top w:val="nil"/>
              <w:left w:val="nil"/>
              <w:bottom w:val="single" w:color="auto" w:sz="4" w:space="0"/>
              <w:right w:val="single" w:color="auto" w:sz="4" w:space="0"/>
            </w:tcBorders>
            <w:shd w:val="clear" w:color="000000" w:fill="FFFFFF"/>
            <w:vAlign w:val="center"/>
            <w:hideMark/>
          </w:tcPr>
          <w:p w:rsidRPr="002B565D" w:rsidR="00A403B7" w:rsidP="004929A8" w:rsidRDefault="00A403B7">
            <w:pPr>
              <w:jc w:val="center"/>
              <w:rPr>
                <w:rFonts w:ascii="Arial" w:hAnsi="Arial" w:cs="Arial"/>
                <w:szCs w:val="24"/>
                <w:lang w:val="hr-HR" w:eastAsia="hr-HR"/>
              </w:rPr>
            </w:pPr>
          </w:p>
        </w:tc>
      </w:tr>
    </w:tbl>
    <w:p w:rsidRPr="002B565D" w:rsidR="00955BED" w:rsidP="00432E17" w:rsidRDefault="00955BED">
      <w:pPr>
        <w:widowControl/>
        <w:suppressAutoHyphens/>
        <w:snapToGrid w:val="false"/>
        <w:jc w:val="both"/>
        <w:rPr>
          <w:rFonts w:ascii="Arial" w:hAnsi="Arial" w:cs="Arial"/>
          <w:szCs w:val="24"/>
          <w:lang w:val="hr-HR"/>
        </w:rPr>
      </w:pPr>
    </w:p>
    <w:p w:rsidRPr="002B565D" w:rsidR="00A80C2F" w:rsidP="00432E17" w:rsidRDefault="00A80C2F">
      <w:pPr>
        <w:widowControl/>
        <w:suppressAutoHyphens/>
        <w:snapToGrid w:val="false"/>
        <w:jc w:val="both"/>
        <w:rPr>
          <w:rFonts w:ascii="Arial" w:hAnsi="Arial" w:cs="Arial"/>
          <w:szCs w:val="24"/>
          <w:lang w:val="hr-HR"/>
        </w:rPr>
      </w:pPr>
    </w:p>
    <w:p w:rsidRPr="002B565D" w:rsidR="0018653E" w:rsidP="00432E17" w:rsidRDefault="0018653E">
      <w:pPr>
        <w:widowControl/>
        <w:suppressAutoHyphens/>
        <w:snapToGrid w:val="false"/>
        <w:jc w:val="both"/>
        <w:rPr>
          <w:rFonts w:ascii="Arial" w:hAnsi="Arial" w:cs="Arial"/>
          <w:szCs w:val="24"/>
          <w:lang w:val="hr-HR"/>
        </w:rPr>
      </w:pPr>
    </w:p>
    <w:p w:rsidRPr="002B565D" w:rsidR="00C32958" w:rsidP="00432E17" w:rsidRDefault="00C32958">
      <w:pPr>
        <w:ind w:firstLine="708"/>
        <w:rPr>
          <w:rFonts w:ascii="Arial" w:hAnsi="Arial" w:cs="Arial"/>
          <w:szCs w:val="24"/>
          <w:lang w:val="hr-HR"/>
        </w:rPr>
      </w:pPr>
      <w:r w:rsidRPr="002B565D">
        <w:rPr>
          <w:rFonts w:ascii="Arial" w:hAnsi="Arial" w:cs="Arial"/>
          <w:szCs w:val="24"/>
          <w:lang w:val="hr-HR"/>
        </w:rPr>
        <w:t>Sud donosi</w:t>
      </w:r>
    </w:p>
    <w:p w:rsidRPr="002B565D" w:rsidR="00C32958" w:rsidP="00432E17" w:rsidRDefault="00C32958">
      <w:pPr>
        <w:jc w:val="center"/>
        <w:rPr>
          <w:rFonts w:ascii="Arial" w:hAnsi="Arial" w:cs="Arial"/>
          <w:szCs w:val="24"/>
          <w:lang w:val="hr-HR"/>
        </w:rPr>
      </w:pPr>
      <w:r w:rsidRPr="002B565D">
        <w:rPr>
          <w:rFonts w:ascii="Arial" w:hAnsi="Arial" w:cs="Arial"/>
          <w:szCs w:val="24"/>
          <w:lang w:val="hr-HR"/>
        </w:rPr>
        <w:t>r j e š e n j e</w:t>
      </w:r>
    </w:p>
    <w:p w:rsidRPr="002B565D" w:rsidR="00C32958" w:rsidP="00432E17" w:rsidRDefault="00C32958">
      <w:pPr>
        <w:rPr>
          <w:rFonts w:ascii="Arial" w:hAnsi="Arial" w:cs="Arial"/>
          <w:szCs w:val="24"/>
          <w:lang w:val="hr-HR"/>
        </w:rPr>
      </w:pPr>
    </w:p>
    <w:p w:rsidRPr="002B565D" w:rsidR="00C32958" w:rsidP="00432E17" w:rsidRDefault="00C32958">
      <w:pPr>
        <w:jc w:val="both"/>
        <w:rPr>
          <w:rFonts w:ascii="Arial" w:hAnsi="Arial" w:cs="Arial"/>
          <w:szCs w:val="24"/>
          <w:lang w:val="hr-HR"/>
        </w:rPr>
      </w:pPr>
      <w:r w:rsidRPr="002B565D">
        <w:rPr>
          <w:rFonts w:ascii="Arial" w:hAnsi="Arial" w:cs="Arial"/>
          <w:szCs w:val="24"/>
          <w:lang w:val="hr-HR"/>
        </w:rPr>
        <w:t>I.</w:t>
      </w:r>
      <w:r w:rsidRPr="002B565D">
        <w:rPr>
          <w:rFonts w:ascii="Arial" w:hAnsi="Arial" w:cs="Arial"/>
          <w:szCs w:val="24"/>
          <w:lang w:val="hr-HR"/>
        </w:rPr>
        <w:tab/>
        <w:t>Rješenje o ispitanim</w:t>
      </w:r>
      <w:r w:rsidRPr="002B565D" w:rsidR="00435317">
        <w:rPr>
          <w:rFonts w:ascii="Arial" w:hAnsi="Arial" w:cs="Arial"/>
          <w:szCs w:val="24"/>
          <w:lang w:val="hr-HR"/>
        </w:rPr>
        <w:t xml:space="preserve"> </w:t>
      </w:r>
      <w:r w:rsidRPr="002B565D">
        <w:rPr>
          <w:rFonts w:ascii="Arial" w:hAnsi="Arial" w:cs="Arial"/>
          <w:szCs w:val="24"/>
          <w:lang w:val="hr-HR"/>
        </w:rPr>
        <w:t>tražbinama donijeti će se pisanim putem, tražbine ispitane na današnjem ispitnom ročištu smatraju se utvrđenima, te se upozoravaju vjerovnici da im se neće dostavljati navedeno rješenje, već će se isto objaviti putem mrežne stranice e-Oglasna ploča suda.</w:t>
      </w:r>
    </w:p>
    <w:p w:rsidRPr="002B565D" w:rsidR="00C32958" w:rsidP="00432E17" w:rsidRDefault="00C32958">
      <w:pPr>
        <w:jc w:val="both"/>
        <w:rPr>
          <w:rFonts w:ascii="Arial" w:hAnsi="Arial" w:cs="Arial"/>
          <w:szCs w:val="24"/>
          <w:lang w:val="hr-HR"/>
        </w:rPr>
      </w:pPr>
      <w:r w:rsidRPr="002B565D">
        <w:rPr>
          <w:rFonts w:ascii="Arial" w:hAnsi="Arial" w:cs="Arial"/>
          <w:szCs w:val="24"/>
          <w:lang w:val="hr-HR"/>
        </w:rPr>
        <w:t>II.</w:t>
      </w:r>
      <w:r w:rsidRPr="002B565D">
        <w:rPr>
          <w:rFonts w:ascii="Arial" w:hAnsi="Arial" w:cs="Arial"/>
          <w:szCs w:val="24"/>
          <w:lang w:val="hr-HR"/>
        </w:rPr>
        <w:tab/>
        <w:t>Spajaju se ispitno i izvještajno ročište.</w:t>
      </w:r>
    </w:p>
    <w:p w:rsidRPr="002B565D" w:rsidR="00C32958" w:rsidP="00432E17" w:rsidRDefault="00C32958">
      <w:pPr>
        <w:jc w:val="both"/>
        <w:rPr>
          <w:rFonts w:ascii="Arial" w:hAnsi="Arial" w:cs="Arial"/>
          <w:szCs w:val="24"/>
          <w:lang w:val="hr-HR"/>
        </w:rPr>
      </w:pPr>
    </w:p>
    <w:p w:rsidRPr="002B565D" w:rsidR="00C32958" w:rsidP="00432E17" w:rsidRDefault="00C32958">
      <w:pPr>
        <w:rPr>
          <w:rFonts w:ascii="Arial" w:hAnsi="Arial" w:cs="Arial"/>
          <w:szCs w:val="24"/>
          <w:lang w:val="hr-HR"/>
        </w:rPr>
      </w:pPr>
    </w:p>
    <w:p w:rsidRPr="002B565D" w:rsidR="00E20F0D" w:rsidP="00432E17" w:rsidRDefault="00E20F0D">
      <w:pPr>
        <w:rPr>
          <w:rFonts w:ascii="Arial" w:hAnsi="Arial" w:cs="Arial"/>
          <w:szCs w:val="24"/>
          <w:lang w:val="hr-HR"/>
        </w:rPr>
      </w:pPr>
      <w:r w:rsidRPr="002B565D">
        <w:rPr>
          <w:rFonts w:ascii="Arial" w:hAnsi="Arial" w:cs="Arial"/>
          <w:szCs w:val="24"/>
          <w:lang w:val="hr-HR"/>
        </w:rPr>
        <w:tab/>
        <w:t>Prelazi se na izvještajno ročište.</w:t>
      </w:r>
    </w:p>
    <w:p w:rsidRPr="002B565D" w:rsidR="003668F5" w:rsidP="00432E17" w:rsidRDefault="003668F5">
      <w:pPr>
        <w:rPr>
          <w:rFonts w:ascii="Arial" w:hAnsi="Arial" w:cs="Arial"/>
          <w:szCs w:val="24"/>
          <w:lang w:val="hr-HR"/>
        </w:rPr>
      </w:pPr>
    </w:p>
    <w:p w:rsidRPr="002B565D" w:rsidR="00BD6AC7" w:rsidP="00432E17" w:rsidRDefault="00A403B7">
      <w:pPr>
        <w:rPr>
          <w:rFonts w:ascii="Arial" w:hAnsi="Arial" w:cs="Arial"/>
          <w:bCs/>
          <w:szCs w:val="24"/>
          <w:lang w:val="hr-HR"/>
        </w:rPr>
      </w:pPr>
      <w:r w:rsidRPr="002B565D">
        <w:rPr>
          <w:rFonts w:ascii="Arial" w:hAnsi="Arial" w:cs="Arial"/>
          <w:bCs/>
          <w:szCs w:val="24"/>
          <w:lang w:val="hr-HR"/>
        </w:rPr>
        <w:t xml:space="preserve">Stečajni upravitelj izjavljuje: </w:t>
      </w:r>
    </w:p>
    <w:p w:rsidRPr="002B565D" w:rsidR="004929A8" w:rsidP="004929A8" w:rsidRDefault="004929A8">
      <w:pPr>
        <w:tabs>
          <w:tab w:val="left" w:pos="3720"/>
        </w:tabs>
        <w:jc w:val="both"/>
        <w:rPr>
          <w:rFonts w:ascii="Arial" w:hAnsi="Arial" w:cs="Arial"/>
          <w:lang w:val="hr-HR"/>
        </w:rPr>
      </w:pPr>
    </w:p>
    <w:p w:rsidRPr="006F2EC6" w:rsidR="002D10BD" w:rsidP="00446270" w:rsidRDefault="006F2EC6">
      <w:pPr>
        <w:tabs>
          <w:tab w:val="left" w:pos="3720"/>
        </w:tabs>
        <w:jc w:val="both"/>
        <w:rPr>
          <w:rFonts w:ascii="Arial" w:hAnsi="Arial" w:cs="Arial"/>
          <w:lang w:val="hr-HR"/>
        </w:rPr>
      </w:pPr>
      <w:r w:rsidRPr="006F2EC6">
        <w:rPr>
          <w:rFonts w:ascii="Arial" w:hAnsi="Arial" w:cs="Arial"/>
          <w:lang w:val="hr-HR"/>
        </w:rPr>
        <w:t>"</w:t>
      </w:r>
      <w:r w:rsidRPr="006F2EC6" w:rsidR="004929A8">
        <w:rPr>
          <w:rFonts w:ascii="Arial" w:hAnsi="Arial" w:cs="Arial"/>
          <w:lang w:val="hr-HR"/>
        </w:rPr>
        <w:t>Pregled i analiza potraživanja s procjenom troškova utuženja</w:t>
      </w:r>
    </w:p>
    <w:p w:rsidRPr="002B565D" w:rsidR="004929A8" w:rsidP="00432E17" w:rsidRDefault="004929A8">
      <w:pPr>
        <w:rPr>
          <w:rFonts w:ascii="Arial" w:hAnsi="Arial" w:cs="Arial"/>
          <w:bCs/>
          <w:szCs w:val="24"/>
          <w:lang w:val="hr-HR"/>
        </w:rPr>
      </w:pPr>
    </w:p>
    <w:tbl>
      <w:tblPr>
        <w:tblW w:w="10173" w:type="dxa"/>
        <w:shd w:val="clear" w:color="auto" w:fill="FFFFFF" w:themeFill="background1"/>
        <w:tblLook w:firstRow="1" w:lastRow="0" w:firstColumn="1" w:lastColumn="0" w:noHBand="0" w:noVBand="1" w:val="04A0"/>
      </w:tblPr>
      <w:tblGrid>
        <w:gridCol w:w="2830"/>
        <w:gridCol w:w="1620"/>
        <w:gridCol w:w="1720"/>
        <w:gridCol w:w="2013"/>
        <w:gridCol w:w="1990"/>
      </w:tblGrid>
      <w:tr w:rsidRPr="002B565D" w:rsidR="004929A8" w:rsidTr="006F2EC6">
        <w:trPr>
          <w:trHeight w:val="288"/>
        </w:trPr>
        <w:tc>
          <w:tcPr>
            <w:tcW w:w="2830"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hideMark/>
          </w:tcPr>
          <w:p w:rsidRPr="002B565D" w:rsidR="004929A8" w:rsidP="004929A8" w:rsidRDefault="004929A8">
            <w:pPr>
              <w:rPr>
                <w:rFonts w:ascii="Arial" w:hAnsi="Arial" w:cs="Arial"/>
                <w:b/>
                <w:bCs/>
                <w:color w:val="000000"/>
                <w:sz w:val="22"/>
                <w:szCs w:val="22"/>
                <w:lang w:val="hr-HR" w:eastAsia="hr-HR"/>
              </w:rPr>
            </w:pPr>
            <w:r w:rsidRPr="002B565D">
              <w:rPr>
                <w:rFonts w:ascii="Arial" w:hAnsi="Arial" w:cs="Arial"/>
                <w:b/>
                <w:bCs/>
                <w:color w:val="000000"/>
                <w:sz w:val="22"/>
                <w:szCs w:val="22"/>
                <w:lang w:val="hr-HR" w:eastAsia="hr-HR"/>
              </w:rPr>
              <w:t>NAZIV</w:t>
            </w:r>
          </w:p>
        </w:tc>
        <w:tc>
          <w:tcPr>
            <w:tcW w:w="1620" w:type="dxa"/>
            <w:tcBorders>
              <w:top w:val="single" w:color="auto" w:sz="4" w:space="0"/>
              <w:left w:val="nil"/>
              <w:bottom w:val="single" w:color="auto" w:sz="4" w:space="0"/>
              <w:right w:val="single" w:color="auto" w:sz="4" w:space="0"/>
            </w:tcBorders>
            <w:shd w:val="clear" w:color="auto" w:fill="FFFFFF" w:themeFill="background1"/>
            <w:noWrap/>
            <w:vAlign w:val="center"/>
            <w:hideMark/>
          </w:tcPr>
          <w:p w:rsidRPr="002B565D" w:rsidR="004929A8" w:rsidP="004929A8" w:rsidRDefault="004929A8">
            <w:pPr>
              <w:rPr>
                <w:rFonts w:ascii="Arial" w:hAnsi="Arial" w:cs="Arial"/>
                <w:b/>
                <w:bCs/>
                <w:color w:val="000000"/>
                <w:sz w:val="22"/>
                <w:szCs w:val="22"/>
                <w:lang w:val="hr-HR" w:eastAsia="hr-HR"/>
              </w:rPr>
            </w:pPr>
            <w:r w:rsidRPr="002B565D">
              <w:rPr>
                <w:rFonts w:ascii="Arial" w:hAnsi="Arial" w:cs="Arial"/>
                <w:b/>
                <w:bCs/>
                <w:color w:val="000000"/>
                <w:sz w:val="22"/>
                <w:szCs w:val="22"/>
                <w:lang w:val="hr-HR" w:eastAsia="hr-HR"/>
              </w:rPr>
              <w:t>IZNOS</w:t>
            </w:r>
          </w:p>
        </w:tc>
        <w:tc>
          <w:tcPr>
            <w:tcW w:w="1720" w:type="dxa"/>
            <w:tcBorders>
              <w:top w:val="single" w:color="auto" w:sz="4" w:space="0"/>
              <w:left w:val="nil"/>
              <w:bottom w:val="single" w:color="auto" w:sz="4" w:space="0"/>
              <w:right w:val="single" w:color="auto" w:sz="4" w:space="0"/>
            </w:tcBorders>
            <w:shd w:val="clear" w:color="auto" w:fill="FFFFFF" w:themeFill="background1"/>
            <w:noWrap/>
            <w:vAlign w:val="center"/>
            <w:hideMark/>
          </w:tcPr>
          <w:p w:rsidRPr="002B565D" w:rsidR="004929A8" w:rsidP="004929A8" w:rsidRDefault="004929A8">
            <w:pPr>
              <w:rPr>
                <w:rFonts w:ascii="Arial" w:hAnsi="Arial" w:cs="Arial"/>
                <w:b/>
                <w:bCs/>
                <w:color w:val="000000"/>
                <w:sz w:val="22"/>
                <w:szCs w:val="22"/>
                <w:lang w:val="hr-HR" w:eastAsia="hr-HR"/>
              </w:rPr>
            </w:pPr>
            <w:r w:rsidRPr="002B565D">
              <w:rPr>
                <w:rFonts w:ascii="Arial" w:hAnsi="Arial" w:cs="Arial"/>
                <w:b/>
                <w:bCs/>
                <w:color w:val="000000"/>
                <w:sz w:val="22"/>
                <w:szCs w:val="22"/>
                <w:lang w:val="hr-HR" w:eastAsia="hr-HR"/>
              </w:rPr>
              <w:t>VALUTE RAČUNA</w:t>
            </w:r>
          </w:p>
        </w:tc>
        <w:tc>
          <w:tcPr>
            <w:tcW w:w="2013" w:type="dxa"/>
            <w:tcBorders>
              <w:top w:val="single" w:color="auto" w:sz="4" w:space="0"/>
              <w:left w:val="nil"/>
              <w:bottom w:val="single" w:color="auto" w:sz="4" w:space="0"/>
              <w:right w:val="single" w:color="auto" w:sz="4" w:space="0"/>
            </w:tcBorders>
            <w:shd w:val="clear" w:color="auto" w:fill="FFFFFF" w:themeFill="background1"/>
            <w:vAlign w:val="center"/>
            <w:hideMark/>
          </w:tcPr>
          <w:p w:rsidRPr="002B565D" w:rsidR="004929A8" w:rsidP="004929A8" w:rsidRDefault="004929A8">
            <w:pPr>
              <w:rPr>
                <w:rFonts w:ascii="Arial" w:hAnsi="Arial" w:cs="Arial"/>
                <w:b/>
                <w:bCs/>
                <w:color w:val="000000"/>
                <w:sz w:val="22"/>
                <w:szCs w:val="22"/>
                <w:lang w:val="hr-HR" w:eastAsia="hr-HR"/>
              </w:rPr>
            </w:pPr>
            <w:r w:rsidRPr="002B565D">
              <w:rPr>
                <w:rFonts w:ascii="Arial" w:hAnsi="Arial" w:cs="Arial"/>
                <w:b/>
                <w:bCs/>
                <w:color w:val="000000"/>
                <w:sz w:val="22"/>
                <w:szCs w:val="22"/>
                <w:lang w:val="hr-HR" w:eastAsia="hr-HR"/>
              </w:rPr>
              <w:t>OBRAZLOŽENJE</w:t>
            </w:r>
          </w:p>
        </w:tc>
        <w:tc>
          <w:tcPr>
            <w:tcW w:w="1990" w:type="dxa"/>
            <w:tcBorders>
              <w:top w:val="single" w:color="auto" w:sz="4" w:space="0"/>
              <w:left w:val="nil"/>
              <w:bottom w:val="single" w:color="auto" w:sz="4" w:space="0"/>
              <w:right w:val="single" w:color="auto" w:sz="4" w:space="0"/>
            </w:tcBorders>
            <w:shd w:val="clear" w:color="auto" w:fill="FFFFFF" w:themeFill="background1"/>
            <w:noWrap/>
            <w:vAlign w:val="center"/>
            <w:hideMark/>
          </w:tcPr>
          <w:p w:rsidRPr="002B565D" w:rsidR="004929A8" w:rsidP="004929A8" w:rsidRDefault="004929A8">
            <w:pPr>
              <w:rPr>
                <w:rFonts w:ascii="Arial" w:hAnsi="Arial" w:cs="Arial"/>
                <w:b/>
                <w:bCs/>
                <w:color w:val="000000"/>
                <w:sz w:val="22"/>
                <w:szCs w:val="22"/>
                <w:lang w:val="hr-HR" w:eastAsia="hr-HR"/>
              </w:rPr>
            </w:pPr>
            <w:r w:rsidRPr="002B565D">
              <w:rPr>
                <w:rFonts w:ascii="Arial" w:hAnsi="Arial" w:cs="Arial"/>
                <w:b/>
                <w:bCs/>
                <w:color w:val="000000"/>
                <w:sz w:val="22"/>
                <w:szCs w:val="22"/>
                <w:lang w:val="hr-HR" w:eastAsia="hr-HR"/>
              </w:rPr>
              <w:t>Procjena troškova utuženja</w:t>
            </w:r>
          </w:p>
        </w:tc>
      </w:tr>
      <w:tr w:rsidRPr="002B565D" w:rsidR="004929A8" w:rsidTr="006F2EC6">
        <w:trPr>
          <w:trHeight w:val="576"/>
        </w:trPr>
        <w:tc>
          <w:tcPr>
            <w:tcW w:w="2830" w:type="dxa"/>
            <w:tcBorders>
              <w:top w:val="nil"/>
              <w:left w:val="single" w:color="auto" w:sz="4" w:space="0"/>
              <w:bottom w:val="single" w:color="auto" w:sz="4" w:space="0"/>
              <w:right w:val="single" w:color="auto" w:sz="4" w:space="0"/>
            </w:tcBorders>
            <w:shd w:val="clear" w:color="auto" w:fill="FFFFFF" w:themeFill="background1"/>
            <w:noWrap/>
            <w:vAlign w:val="center"/>
            <w:hideMark/>
          </w:tcPr>
          <w:p w:rsidRPr="002B565D" w:rsidR="004929A8" w:rsidP="004929A8" w:rsidRDefault="004929A8">
            <w:pPr>
              <w:rPr>
                <w:rFonts w:ascii="Arial" w:hAnsi="Arial" w:cs="Arial"/>
                <w:color w:val="000000"/>
                <w:sz w:val="22"/>
                <w:szCs w:val="22"/>
                <w:lang w:val="hr-HR" w:eastAsia="hr-HR"/>
              </w:rPr>
            </w:pPr>
            <w:r w:rsidRPr="002B565D">
              <w:rPr>
                <w:rFonts w:ascii="Arial" w:hAnsi="Arial" w:cs="Arial"/>
                <w:color w:val="000000"/>
                <w:sz w:val="22"/>
                <w:szCs w:val="22"/>
                <w:lang w:val="hr-HR" w:eastAsia="hr-HR"/>
              </w:rPr>
              <w:t>KONOS CONSTRUCTION d.o.o.</w:t>
            </w:r>
          </w:p>
        </w:tc>
        <w:tc>
          <w:tcPr>
            <w:tcW w:w="1620" w:type="dxa"/>
            <w:tcBorders>
              <w:top w:val="nil"/>
              <w:left w:val="nil"/>
              <w:bottom w:val="single" w:color="auto" w:sz="4" w:space="0"/>
              <w:right w:val="single" w:color="auto" w:sz="4" w:space="0"/>
            </w:tcBorders>
            <w:shd w:val="clear" w:color="auto" w:fill="FFFFFF" w:themeFill="background1"/>
            <w:noWrap/>
            <w:vAlign w:val="center"/>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65.747,91</w:t>
            </w:r>
          </w:p>
        </w:tc>
        <w:tc>
          <w:tcPr>
            <w:tcW w:w="1720" w:type="dxa"/>
            <w:tcBorders>
              <w:top w:val="nil"/>
              <w:left w:val="nil"/>
              <w:bottom w:val="single" w:color="auto" w:sz="4" w:space="0"/>
              <w:right w:val="single" w:color="auto" w:sz="4" w:space="0"/>
            </w:tcBorders>
            <w:shd w:val="clear" w:color="auto" w:fill="FFFFFF" w:themeFill="background1"/>
            <w:noWrap/>
            <w:vAlign w:val="center"/>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2017.</w:t>
            </w:r>
          </w:p>
        </w:tc>
        <w:tc>
          <w:tcPr>
            <w:tcW w:w="2013" w:type="dxa"/>
            <w:tcBorders>
              <w:top w:val="nil"/>
              <w:left w:val="nil"/>
              <w:bottom w:val="single" w:color="auto" w:sz="4" w:space="0"/>
              <w:right w:val="single" w:color="auto" w:sz="4" w:space="0"/>
            </w:tcBorders>
            <w:shd w:val="clear" w:color="auto" w:fill="FFFFFF" w:themeFill="background1"/>
            <w:vAlign w:val="center"/>
            <w:hideMark/>
          </w:tcPr>
          <w:p w:rsidRPr="002B565D" w:rsidR="004929A8" w:rsidP="004929A8" w:rsidRDefault="004929A8">
            <w:pPr>
              <w:rPr>
                <w:rFonts w:ascii="Arial" w:hAnsi="Arial" w:cs="Arial"/>
                <w:color w:val="000000"/>
                <w:sz w:val="22"/>
                <w:szCs w:val="22"/>
                <w:lang w:val="hr-HR" w:eastAsia="hr-HR"/>
              </w:rPr>
            </w:pPr>
            <w:r w:rsidRPr="002B565D">
              <w:rPr>
                <w:rFonts w:ascii="Arial" w:hAnsi="Arial" w:cs="Arial"/>
                <w:color w:val="000000"/>
                <w:sz w:val="22"/>
                <w:szCs w:val="22"/>
                <w:lang w:val="hr-HR" w:eastAsia="hr-HR"/>
              </w:rPr>
              <w:t>Moguća zastara potrebno utuženje</w:t>
            </w:r>
          </w:p>
        </w:tc>
        <w:tc>
          <w:tcPr>
            <w:tcW w:w="1990" w:type="dxa"/>
            <w:tcBorders>
              <w:top w:val="nil"/>
              <w:left w:val="nil"/>
              <w:bottom w:val="single" w:color="auto" w:sz="4" w:space="0"/>
              <w:right w:val="single" w:color="auto" w:sz="4" w:space="0"/>
            </w:tcBorders>
            <w:shd w:val="clear" w:color="auto" w:fill="FFFFFF" w:themeFill="background1"/>
            <w:noWrap/>
            <w:vAlign w:val="bottom"/>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4.000,00</w:t>
            </w:r>
          </w:p>
        </w:tc>
      </w:tr>
      <w:tr w:rsidRPr="002B565D" w:rsidR="004929A8" w:rsidTr="006F2EC6">
        <w:trPr>
          <w:trHeight w:val="900"/>
        </w:trPr>
        <w:tc>
          <w:tcPr>
            <w:tcW w:w="2830" w:type="dxa"/>
            <w:tcBorders>
              <w:top w:val="nil"/>
              <w:left w:val="single" w:color="auto" w:sz="4" w:space="0"/>
              <w:bottom w:val="single" w:color="auto" w:sz="4" w:space="0"/>
              <w:right w:val="single" w:color="auto" w:sz="4" w:space="0"/>
            </w:tcBorders>
            <w:shd w:val="clear" w:color="auto" w:fill="FFFFFF" w:themeFill="background1"/>
            <w:noWrap/>
            <w:vAlign w:val="center"/>
            <w:hideMark/>
          </w:tcPr>
          <w:p w:rsidRPr="002B565D" w:rsidR="004929A8" w:rsidP="004929A8" w:rsidRDefault="004929A8">
            <w:pPr>
              <w:rPr>
                <w:rFonts w:ascii="Arial" w:hAnsi="Arial" w:cs="Arial"/>
                <w:color w:val="000000"/>
                <w:sz w:val="22"/>
                <w:szCs w:val="22"/>
                <w:lang w:val="hr-HR" w:eastAsia="hr-HR"/>
              </w:rPr>
            </w:pPr>
            <w:r w:rsidRPr="002B565D">
              <w:rPr>
                <w:rFonts w:ascii="Arial" w:hAnsi="Arial" w:cs="Arial"/>
                <w:color w:val="000000"/>
                <w:sz w:val="22"/>
                <w:szCs w:val="22"/>
                <w:lang w:val="hr-HR" w:eastAsia="hr-HR"/>
              </w:rPr>
              <w:t>CORONA PROMET d.o.o.</w:t>
            </w:r>
          </w:p>
        </w:tc>
        <w:tc>
          <w:tcPr>
            <w:tcW w:w="1620" w:type="dxa"/>
            <w:tcBorders>
              <w:top w:val="nil"/>
              <w:left w:val="nil"/>
              <w:bottom w:val="single" w:color="auto" w:sz="4" w:space="0"/>
              <w:right w:val="single" w:color="auto" w:sz="4" w:space="0"/>
            </w:tcBorders>
            <w:shd w:val="clear" w:color="auto" w:fill="FFFFFF" w:themeFill="background1"/>
            <w:noWrap/>
            <w:vAlign w:val="center"/>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107.470,00</w:t>
            </w:r>
          </w:p>
        </w:tc>
        <w:tc>
          <w:tcPr>
            <w:tcW w:w="1720" w:type="dxa"/>
            <w:tcBorders>
              <w:top w:val="nil"/>
              <w:left w:val="nil"/>
              <w:bottom w:val="single" w:color="auto" w:sz="4" w:space="0"/>
              <w:right w:val="single" w:color="auto" w:sz="4" w:space="0"/>
            </w:tcBorders>
            <w:shd w:val="clear" w:color="auto" w:fill="FFFFFF" w:themeFill="background1"/>
            <w:noWrap/>
            <w:vAlign w:val="center"/>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2016.</w:t>
            </w:r>
          </w:p>
        </w:tc>
        <w:tc>
          <w:tcPr>
            <w:tcW w:w="2013" w:type="dxa"/>
            <w:tcBorders>
              <w:top w:val="nil"/>
              <w:left w:val="nil"/>
              <w:bottom w:val="single" w:color="auto" w:sz="4" w:space="0"/>
              <w:right w:val="single" w:color="auto" w:sz="4" w:space="0"/>
            </w:tcBorders>
            <w:shd w:val="clear" w:color="auto" w:fill="FFFFFF" w:themeFill="background1"/>
            <w:vAlign w:val="center"/>
            <w:hideMark/>
          </w:tcPr>
          <w:p w:rsidRPr="002B565D" w:rsidR="004929A8" w:rsidP="004929A8" w:rsidRDefault="004929A8">
            <w:pPr>
              <w:rPr>
                <w:rFonts w:ascii="Arial" w:hAnsi="Arial" w:cs="Arial"/>
                <w:color w:val="000000"/>
                <w:sz w:val="22"/>
                <w:szCs w:val="22"/>
                <w:lang w:val="hr-HR" w:eastAsia="hr-HR"/>
              </w:rPr>
            </w:pPr>
            <w:r w:rsidRPr="002B565D">
              <w:rPr>
                <w:rFonts w:ascii="Arial" w:hAnsi="Arial" w:cs="Arial"/>
                <w:color w:val="000000"/>
                <w:sz w:val="22"/>
                <w:szCs w:val="22"/>
                <w:lang w:val="hr-HR" w:eastAsia="hr-HR"/>
              </w:rPr>
              <w:t>kupac osporava račun radi neodrađenog posla , moguća zastara potrebno utuženje</w:t>
            </w:r>
          </w:p>
        </w:tc>
        <w:tc>
          <w:tcPr>
            <w:tcW w:w="1990" w:type="dxa"/>
            <w:tcBorders>
              <w:top w:val="nil"/>
              <w:left w:val="nil"/>
              <w:bottom w:val="single" w:color="auto" w:sz="4" w:space="0"/>
              <w:right w:val="single" w:color="auto" w:sz="4" w:space="0"/>
            </w:tcBorders>
            <w:shd w:val="clear" w:color="auto" w:fill="FFFFFF" w:themeFill="background1"/>
            <w:noWrap/>
            <w:vAlign w:val="bottom"/>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8.500,00</w:t>
            </w:r>
          </w:p>
        </w:tc>
      </w:tr>
      <w:tr w:rsidRPr="002B565D" w:rsidR="004929A8" w:rsidTr="006F2EC6">
        <w:trPr>
          <w:trHeight w:val="864"/>
        </w:trPr>
        <w:tc>
          <w:tcPr>
            <w:tcW w:w="2830" w:type="dxa"/>
            <w:tcBorders>
              <w:top w:val="nil"/>
              <w:left w:val="single" w:color="auto" w:sz="4" w:space="0"/>
              <w:bottom w:val="single" w:color="auto" w:sz="4" w:space="0"/>
              <w:right w:val="single" w:color="auto" w:sz="4" w:space="0"/>
            </w:tcBorders>
            <w:shd w:val="clear" w:color="auto" w:fill="FFFFFF" w:themeFill="background1"/>
            <w:noWrap/>
            <w:vAlign w:val="center"/>
            <w:hideMark/>
          </w:tcPr>
          <w:p w:rsidRPr="002B565D" w:rsidR="004929A8" w:rsidP="004929A8" w:rsidRDefault="004929A8">
            <w:pPr>
              <w:rPr>
                <w:rFonts w:ascii="Arial" w:hAnsi="Arial" w:cs="Arial"/>
                <w:color w:val="000000"/>
                <w:sz w:val="22"/>
                <w:szCs w:val="22"/>
                <w:lang w:val="hr-HR" w:eastAsia="hr-HR"/>
              </w:rPr>
            </w:pPr>
            <w:r w:rsidRPr="002B565D">
              <w:rPr>
                <w:rFonts w:ascii="Arial" w:hAnsi="Arial" w:cs="Arial"/>
                <w:color w:val="000000"/>
                <w:sz w:val="22"/>
                <w:szCs w:val="22"/>
                <w:lang w:val="hr-HR" w:eastAsia="hr-HR"/>
              </w:rPr>
              <w:t>NIMOS PROJEKT d.o.o.</w:t>
            </w:r>
          </w:p>
        </w:tc>
        <w:tc>
          <w:tcPr>
            <w:tcW w:w="1620" w:type="dxa"/>
            <w:tcBorders>
              <w:top w:val="nil"/>
              <w:left w:val="nil"/>
              <w:bottom w:val="single" w:color="auto" w:sz="4" w:space="0"/>
              <w:right w:val="single" w:color="auto" w:sz="4" w:space="0"/>
            </w:tcBorders>
            <w:shd w:val="clear" w:color="auto" w:fill="FFFFFF" w:themeFill="background1"/>
            <w:noWrap/>
            <w:vAlign w:val="center"/>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41.363,00</w:t>
            </w:r>
          </w:p>
        </w:tc>
        <w:tc>
          <w:tcPr>
            <w:tcW w:w="1720" w:type="dxa"/>
            <w:tcBorders>
              <w:top w:val="nil"/>
              <w:left w:val="nil"/>
              <w:bottom w:val="single" w:color="auto" w:sz="4" w:space="0"/>
              <w:right w:val="single" w:color="auto" w:sz="4" w:space="0"/>
            </w:tcBorders>
            <w:shd w:val="clear" w:color="auto" w:fill="FFFFFF" w:themeFill="background1"/>
            <w:noWrap/>
            <w:vAlign w:val="center"/>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2015</w:t>
            </w:r>
          </w:p>
        </w:tc>
        <w:tc>
          <w:tcPr>
            <w:tcW w:w="2013" w:type="dxa"/>
            <w:tcBorders>
              <w:top w:val="nil"/>
              <w:left w:val="nil"/>
              <w:bottom w:val="single" w:color="auto" w:sz="4" w:space="0"/>
              <w:right w:val="single" w:color="auto" w:sz="4" w:space="0"/>
            </w:tcBorders>
            <w:shd w:val="clear" w:color="auto" w:fill="FFFFFF" w:themeFill="background1"/>
            <w:vAlign w:val="center"/>
            <w:hideMark/>
          </w:tcPr>
          <w:p w:rsidRPr="002B565D" w:rsidR="004929A8" w:rsidP="004929A8" w:rsidRDefault="004929A8">
            <w:pPr>
              <w:rPr>
                <w:rFonts w:ascii="Arial" w:hAnsi="Arial" w:cs="Arial"/>
                <w:color w:val="000000"/>
                <w:sz w:val="22"/>
                <w:szCs w:val="22"/>
                <w:lang w:val="hr-HR" w:eastAsia="hr-HR"/>
              </w:rPr>
            </w:pPr>
            <w:r w:rsidRPr="002B565D">
              <w:rPr>
                <w:rFonts w:ascii="Arial" w:hAnsi="Arial" w:cs="Arial"/>
                <w:color w:val="000000"/>
                <w:sz w:val="22"/>
                <w:szCs w:val="22"/>
                <w:lang w:val="hr-HR" w:eastAsia="hr-HR"/>
              </w:rPr>
              <w:t>Kupac osporava potraživanje, moguća zastara i potrebno utuženje</w:t>
            </w:r>
          </w:p>
        </w:tc>
        <w:tc>
          <w:tcPr>
            <w:tcW w:w="1990" w:type="dxa"/>
            <w:tcBorders>
              <w:top w:val="nil"/>
              <w:left w:val="nil"/>
              <w:bottom w:val="single" w:color="auto" w:sz="4" w:space="0"/>
              <w:right w:val="single" w:color="auto" w:sz="4" w:space="0"/>
            </w:tcBorders>
            <w:shd w:val="clear" w:color="auto" w:fill="FFFFFF" w:themeFill="background1"/>
            <w:noWrap/>
            <w:vAlign w:val="bottom"/>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4.000,00</w:t>
            </w:r>
          </w:p>
        </w:tc>
      </w:tr>
      <w:tr w:rsidRPr="002B565D" w:rsidR="004929A8" w:rsidTr="006F2EC6">
        <w:trPr>
          <w:trHeight w:val="576"/>
        </w:trPr>
        <w:tc>
          <w:tcPr>
            <w:tcW w:w="2830" w:type="dxa"/>
            <w:tcBorders>
              <w:top w:val="nil"/>
              <w:left w:val="single" w:color="auto" w:sz="4" w:space="0"/>
              <w:bottom w:val="single" w:color="auto" w:sz="4" w:space="0"/>
              <w:right w:val="single" w:color="auto" w:sz="4" w:space="0"/>
            </w:tcBorders>
            <w:shd w:val="clear" w:color="auto" w:fill="FFFFFF" w:themeFill="background1"/>
            <w:noWrap/>
            <w:vAlign w:val="center"/>
            <w:hideMark/>
          </w:tcPr>
          <w:p w:rsidRPr="002B565D" w:rsidR="004929A8" w:rsidP="004929A8" w:rsidRDefault="004929A8">
            <w:pPr>
              <w:rPr>
                <w:rFonts w:ascii="Arial" w:hAnsi="Arial" w:cs="Arial"/>
                <w:color w:val="000000"/>
                <w:sz w:val="22"/>
                <w:szCs w:val="22"/>
                <w:lang w:val="hr-HR" w:eastAsia="hr-HR"/>
              </w:rPr>
            </w:pPr>
            <w:r w:rsidRPr="002B565D">
              <w:rPr>
                <w:rFonts w:ascii="Arial" w:hAnsi="Arial" w:cs="Arial"/>
                <w:color w:val="000000"/>
                <w:sz w:val="22"/>
                <w:szCs w:val="22"/>
                <w:lang w:val="hr-HR" w:eastAsia="hr-HR"/>
              </w:rPr>
              <w:t>OZON d.o.o.</w:t>
            </w:r>
          </w:p>
        </w:tc>
        <w:tc>
          <w:tcPr>
            <w:tcW w:w="1620" w:type="dxa"/>
            <w:tcBorders>
              <w:top w:val="nil"/>
              <w:left w:val="nil"/>
              <w:bottom w:val="single" w:color="auto" w:sz="4" w:space="0"/>
              <w:right w:val="single" w:color="auto" w:sz="4" w:space="0"/>
            </w:tcBorders>
            <w:shd w:val="clear" w:color="auto" w:fill="FFFFFF" w:themeFill="background1"/>
            <w:noWrap/>
            <w:vAlign w:val="center"/>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41,31</w:t>
            </w:r>
          </w:p>
        </w:tc>
        <w:tc>
          <w:tcPr>
            <w:tcW w:w="1720" w:type="dxa"/>
            <w:tcBorders>
              <w:top w:val="nil"/>
              <w:left w:val="nil"/>
              <w:bottom w:val="single" w:color="auto" w:sz="4" w:space="0"/>
              <w:right w:val="single" w:color="auto" w:sz="4" w:space="0"/>
            </w:tcBorders>
            <w:shd w:val="clear" w:color="auto" w:fill="FFFFFF" w:themeFill="background1"/>
            <w:noWrap/>
            <w:vAlign w:val="center"/>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2017.</w:t>
            </w:r>
          </w:p>
        </w:tc>
        <w:tc>
          <w:tcPr>
            <w:tcW w:w="2013" w:type="dxa"/>
            <w:tcBorders>
              <w:top w:val="nil"/>
              <w:left w:val="nil"/>
              <w:bottom w:val="single" w:color="auto" w:sz="4" w:space="0"/>
              <w:right w:val="single" w:color="auto" w:sz="4" w:space="0"/>
            </w:tcBorders>
            <w:shd w:val="clear" w:color="auto" w:fill="FFFFFF" w:themeFill="background1"/>
            <w:vAlign w:val="center"/>
            <w:hideMark/>
          </w:tcPr>
          <w:p w:rsidRPr="002B565D" w:rsidR="004929A8" w:rsidP="004929A8" w:rsidRDefault="004929A8">
            <w:pPr>
              <w:rPr>
                <w:rFonts w:ascii="Arial" w:hAnsi="Arial" w:cs="Arial"/>
                <w:color w:val="000000"/>
                <w:sz w:val="22"/>
                <w:szCs w:val="22"/>
                <w:lang w:val="hr-HR" w:eastAsia="hr-HR"/>
              </w:rPr>
            </w:pPr>
            <w:r w:rsidRPr="002B565D">
              <w:rPr>
                <w:rFonts w:ascii="Arial" w:hAnsi="Arial" w:cs="Arial"/>
                <w:color w:val="000000"/>
                <w:sz w:val="22"/>
                <w:szCs w:val="22"/>
                <w:lang w:val="hr-HR" w:eastAsia="hr-HR"/>
              </w:rPr>
              <w:t>Moguća zastara, potrebno utuženje</w:t>
            </w:r>
          </w:p>
        </w:tc>
        <w:tc>
          <w:tcPr>
            <w:tcW w:w="1990" w:type="dxa"/>
            <w:tcBorders>
              <w:top w:val="nil"/>
              <w:left w:val="nil"/>
              <w:bottom w:val="single" w:color="auto" w:sz="4" w:space="0"/>
              <w:right w:val="single" w:color="auto" w:sz="4" w:space="0"/>
            </w:tcBorders>
            <w:shd w:val="clear" w:color="auto" w:fill="FFFFFF" w:themeFill="background1"/>
            <w:noWrap/>
            <w:vAlign w:val="bottom"/>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1.000,00</w:t>
            </w:r>
          </w:p>
        </w:tc>
      </w:tr>
      <w:tr w:rsidRPr="002B565D" w:rsidR="004929A8" w:rsidTr="006F2EC6">
        <w:trPr>
          <w:trHeight w:val="1728"/>
        </w:trPr>
        <w:tc>
          <w:tcPr>
            <w:tcW w:w="2830" w:type="dxa"/>
            <w:tcBorders>
              <w:top w:val="nil"/>
              <w:left w:val="single" w:color="auto" w:sz="4" w:space="0"/>
              <w:bottom w:val="single" w:color="auto" w:sz="4" w:space="0"/>
              <w:right w:val="single" w:color="auto" w:sz="4" w:space="0"/>
            </w:tcBorders>
            <w:shd w:val="clear" w:color="auto" w:fill="FFFFFF" w:themeFill="background1"/>
            <w:noWrap/>
            <w:vAlign w:val="center"/>
            <w:hideMark/>
          </w:tcPr>
          <w:p w:rsidRPr="002B565D" w:rsidR="004929A8" w:rsidP="004929A8" w:rsidRDefault="004929A8">
            <w:pPr>
              <w:rPr>
                <w:rFonts w:ascii="Arial" w:hAnsi="Arial" w:cs="Arial"/>
                <w:color w:val="000000"/>
                <w:sz w:val="22"/>
                <w:szCs w:val="22"/>
                <w:lang w:val="hr-HR" w:eastAsia="hr-HR"/>
              </w:rPr>
            </w:pPr>
            <w:r w:rsidRPr="002B565D">
              <w:rPr>
                <w:rFonts w:ascii="Arial" w:hAnsi="Arial" w:cs="Arial"/>
                <w:color w:val="000000"/>
                <w:sz w:val="22"/>
                <w:szCs w:val="22"/>
                <w:lang w:val="hr-HR" w:eastAsia="hr-HR"/>
              </w:rPr>
              <w:lastRenderedPageBreak/>
              <w:t>ENERGO GRUPA d.o.o.</w:t>
            </w:r>
          </w:p>
        </w:tc>
        <w:tc>
          <w:tcPr>
            <w:tcW w:w="1620" w:type="dxa"/>
            <w:tcBorders>
              <w:top w:val="nil"/>
              <w:left w:val="nil"/>
              <w:bottom w:val="single" w:color="auto" w:sz="4" w:space="0"/>
              <w:right w:val="single" w:color="auto" w:sz="4" w:space="0"/>
            </w:tcBorders>
            <w:shd w:val="clear" w:color="auto" w:fill="FFFFFF" w:themeFill="background1"/>
            <w:noWrap/>
            <w:vAlign w:val="center"/>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65.396,00</w:t>
            </w:r>
          </w:p>
        </w:tc>
        <w:tc>
          <w:tcPr>
            <w:tcW w:w="1720" w:type="dxa"/>
            <w:tcBorders>
              <w:top w:val="nil"/>
              <w:left w:val="nil"/>
              <w:bottom w:val="single" w:color="auto" w:sz="4" w:space="0"/>
              <w:right w:val="single" w:color="auto" w:sz="4" w:space="0"/>
            </w:tcBorders>
            <w:shd w:val="clear" w:color="auto" w:fill="FFFFFF" w:themeFill="background1"/>
            <w:noWrap/>
            <w:vAlign w:val="center"/>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2016.</w:t>
            </w:r>
          </w:p>
        </w:tc>
        <w:tc>
          <w:tcPr>
            <w:tcW w:w="2013" w:type="dxa"/>
            <w:tcBorders>
              <w:top w:val="nil"/>
              <w:left w:val="nil"/>
              <w:bottom w:val="single" w:color="auto" w:sz="4" w:space="0"/>
              <w:right w:val="single" w:color="auto" w:sz="4" w:space="0"/>
            </w:tcBorders>
            <w:shd w:val="clear" w:color="auto" w:fill="FFFFFF" w:themeFill="background1"/>
            <w:vAlign w:val="center"/>
            <w:hideMark/>
          </w:tcPr>
          <w:p w:rsidRPr="002B565D" w:rsidR="004929A8" w:rsidP="004929A8" w:rsidRDefault="004929A8">
            <w:pPr>
              <w:rPr>
                <w:rFonts w:ascii="Arial" w:hAnsi="Arial" w:cs="Arial"/>
                <w:color w:val="000000"/>
                <w:sz w:val="22"/>
                <w:szCs w:val="22"/>
                <w:lang w:val="hr-HR" w:eastAsia="hr-HR"/>
              </w:rPr>
            </w:pPr>
            <w:r w:rsidRPr="002B565D">
              <w:rPr>
                <w:rFonts w:ascii="Arial" w:hAnsi="Arial" w:cs="Arial"/>
                <w:color w:val="000000"/>
                <w:sz w:val="22"/>
                <w:szCs w:val="22"/>
                <w:lang w:val="hr-HR" w:eastAsia="hr-HR"/>
              </w:rPr>
              <w:t>Kupac osporava potraživanje, moguća zastara i potrebno utuženje, dopisom od 02.rujna osporava potraživanje i pozivaju se na zastaru</w:t>
            </w:r>
          </w:p>
        </w:tc>
        <w:tc>
          <w:tcPr>
            <w:tcW w:w="1990" w:type="dxa"/>
            <w:tcBorders>
              <w:top w:val="nil"/>
              <w:left w:val="nil"/>
              <w:bottom w:val="single" w:color="auto" w:sz="4" w:space="0"/>
              <w:right w:val="single" w:color="auto" w:sz="4" w:space="0"/>
            </w:tcBorders>
            <w:shd w:val="clear" w:color="auto" w:fill="FFFFFF" w:themeFill="background1"/>
            <w:noWrap/>
            <w:vAlign w:val="bottom"/>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4.000,00</w:t>
            </w:r>
          </w:p>
        </w:tc>
      </w:tr>
      <w:tr w:rsidRPr="002B565D" w:rsidR="004929A8" w:rsidTr="006F2EC6">
        <w:trPr>
          <w:trHeight w:val="576"/>
        </w:trPr>
        <w:tc>
          <w:tcPr>
            <w:tcW w:w="2830" w:type="dxa"/>
            <w:tcBorders>
              <w:top w:val="nil"/>
              <w:left w:val="single" w:color="auto" w:sz="4" w:space="0"/>
              <w:bottom w:val="single" w:color="auto" w:sz="4" w:space="0"/>
              <w:right w:val="single" w:color="auto" w:sz="4" w:space="0"/>
            </w:tcBorders>
            <w:shd w:val="clear" w:color="auto" w:fill="FFFFFF" w:themeFill="background1"/>
            <w:noWrap/>
            <w:vAlign w:val="center"/>
            <w:hideMark/>
          </w:tcPr>
          <w:p w:rsidRPr="002B565D" w:rsidR="004929A8" w:rsidP="004929A8" w:rsidRDefault="004929A8">
            <w:pPr>
              <w:rPr>
                <w:rFonts w:ascii="Arial" w:hAnsi="Arial" w:cs="Arial"/>
                <w:color w:val="000000"/>
                <w:sz w:val="22"/>
                <w:szCs w:val="22"/>
                <w:lang w:val="hr-HR" w:eastAsia="hr-HR"/>
              </w:rPr>
            </w:pPr>
            <w:r w:rsidRPr="002B565D">
              <w:rPr>
                <w:rFonts w:ascii="Arial" w:hAnsi="Arial" w:cs="Arial"/>
                <w:color w:val="000000"/>
                <w:sz w:val="22"/>
                <w:szCs w:val="22"/>
                <w:lang w:val="hr-HR" w:eastAsia="hr-HR"/>
              </w:rPr>
              <w:t>J.J. GRADNJA d.o.o.</w:t>
            </w:r>
          </w:p>
        </w:tc>
        <w:tc>
          <w:tcPr>
            <w:tcW w:w="1620" w:type="dxa"/>
            <w:tcBorders>
              <w:top w:val="nil"/>
              <w:left w:val="nil"/>
              <w:bottom w:val="single" w:color="auto" w:sz="4" w:space="0"/>
              <w:right w:val="single" w:color="auto" w:sz="4" w:space="0"/>
            </w:tcBorders>
            <w:shd w:val="clear" w:color="auto" w:fill="FFFFFF" w:themeFill="background1"/>
            <w:noWrap/>
            <w:vAlign w:val="center"/>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48.062,44</w:t>
            </w:r>
          </w:p>
        </w:tc>
        <w:tc>
          <w:tcPr>
            <w:tcW w:w="1720" w:type="dxa"/>
            <w:tcBorders>
              <w:top w:val="nil"/>
              <w:left w:val="nil"/>
              <w:bottom w:val="single" w:color="auto" w:sz="4" w:space="0"/>
              <w:right w:val="single" w:color="auto" w:sz="4" w:space="0"/>
            </w:tcBorders>
            <w:shd w:val="clear" w:color="auto" w:fill="FFFFFF" w:themeFill="background1"/>
            <w:noWrap/>
            <w:vAlign w:val="center"/>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2015.</w:t>
            </w:r>
          </w:p>
        </w:tc>
        <w:tc>
          <w:tcPr>
            <w:tcW w:w="2013" w:type="dxa"/>
            <w:tcBorders>
              <w:top w:val="nil"/>
              <w:left w:val="nil"/>
              <w:bottom w:val="single" w:color="auto" w:sz="4" w:space="0"/>
              <w:right w:val="single" w:color="auto" w:sz="4" w:space="0"/>
            </w:tcBorders>
            <w:shd w:val="clear" w:color="auto" w:fill="FFFFFF" w:themeFill="background1"/>
            <w:vAlign w:val="center"/>
            <w:hideMark/>
          </w:tcPr>
          <w:p w:rsidRPr="002B565D" w:rsidR="004929A8" w:rsidP="004929A8" w:rsidRDefault="004929A8">
            <w:pPr>
              <w:rPr>
                <w:rFonts w:ascii="Arial" w:hAnsi="Arial" w:cs="Arial"/>
                <w:color w:val="000000"/>
                <w:sz w:val="22"/>
                <w:szCs w:val="22"/>
                <w:lang w:val="hr-HR" w:eastAsia="hr-HR"/>
              </w:rPr>
            </w:pPr>
            <w:r w:rsidRPr="002B565D">
              <w:rPr>
                <w:rFonts w:ascii="Arial" w:hAnsi="Arial" w:cs="Arial"/>
                <w:color w:val="000000"/>
                <w:sz w:val="22"/>
                <w:szCs w:val="22"/>
                <w:lang w:val="hr-HR" w:eastAsia="hr-HR"/>
              </w:rPr>
              <w:t>Dopisom od 30.kolozova osporavaju potraživanje</w:t>
            </w:r>
          </w:p>
        </w:tc>
        <w:tc>
          <w:tcPr>
            <w:tcW w:w="1990" w:type="dxa"/>
            <w:tcBorders>
              <w:top w:val="nil"/>
              <w:left w:val="nil"/>
              <w:bottom w:val="single" w:color="auto" w:sz="4" w:space="0"/>
              <w:right w:val="single" w:color="auto" w:sz="4" w:space="0"/>
            </w:tcBorders>
            <w:shd w:val="clear" w:color="auto" w:fill="FFFFFF" w:themeFill="background1"/>
            <w:noWrap/>
            <w:vAlign w:val="bottom"/>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4.000,00</w:t>
            </w:r>
          </w:p>
        </w:tc>
      </w:tr>
      <w:tr w:rsidRPr="002B565D" w:rsidR="004929A8" w:rsidTr="006F2EC6">
        <w:trPr>
          <w:trHeight w:val="864"/>
        </w:trPr>
        <w:tc>
          <w:tcPr>
            <w:tcW w:w="2830" w:type="dxa"/>
            <w:tcBorders>
              <w:top w:val="nil"/>
              <w:left w:val="single" w:color="auto" w:sz="4" w:space="0"/>
              <w:bottom w:val="single" w:color="auto" w:sz="4" w:space="0"/>
              <w:right w:val="single" w:color="auto" w:sz="4" w:space="0"/>
            </w:tcBorders>
            <w:shd w:val="clear" w:color="auto" w:fill="FFFFFF" w:themeFill="background1"/>
            <w:noWrap/>
            <w:vAlign w:val="center"/>
            <w:hideMark/>
          </w:tcPr>
          <w:p w:rsidRPr="002B565D" w:rsidR="004929A8" w:rsidP="004929A8" w:rsidRDefault="004929A8">
            <w:pPr>
              <w:rPr>
                <w:rFonts w:ascii="Arial" w:hAnsi="Arial" w:cs="Arial"/>
                <w:color w:val="000000"/>
                <w:sz w:val="22"/>
                <w:szCs w:val="22"/>
                <w:lang w:val="hr-HR" w:eastAsia="hr-HR"/>
              </w:rPr>
            </w:pPr>
            <w:r w:rsidRPr="002B565D">
              <w:rPr>
                <w:rFonts w:ascii="Arial" w:hAnsi="Arial" w:cs="Arial"/>
                <w:color w:val="000000"/>
                <w:sz w:val="22"/>
                <w:szCs w:val="22"/>
                <w:lang w:val="hr-HR" w:eastAsia="hr-HR"/>
              </w:rPr>
              <w:t>NEXE gradnja d.o.o.</w:t>
            </w:r>
          </w:p>
        </w:tc>
        <w:tc>
          <w:tcPr>
            <w:tcW w:w="1620" w:type="dxa"/>
            <w:tcBorders>
              <w:top w:val="nil"/>
              <w:left w:val="nil"/>
              <w:bottom w:val="single" w:color="auto" w:sz="4" w:space="0"/>
              <w:right w:val="single" w:color="auto" w:sz="4" w:space="0"/>
            </w:tcBorders>
            <w:shd w:val="clear" w:color="auto" w:fill="FFFFFF" w:themeFill="background1"/>
            <w:noWrap/>
            <w:vAlign w:val="center"/>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51.043,58</w:t>
            </w:r>
          </w:p>
        </w:tc>
        <w:tc>
          <w:tcPr>
            <w:tcW w:w="1720" w:type="dxa"/>
            <w:tcBorders>
              <w:top w:val="nil"/>
              <w:left w:val="nil"/>
              <w:bottom w:val="single" w:color="auto" w:sz="4" w:space="0"/>
              <w:right w:val="single" w:color="auto" w:sz="4" w:space="0"/>
            </w:tcBorders>
            <w:shd w:val="clear" w:color="auto" w:fill="FFFFFF" w:themeFill="background1"/>
            <w:noWrap/>
            <w:vAlign w:val="center"/>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2018.</w:t>
            </w:r>
          </w:p>
        </w:tc>
        <w:tc>
          <w:tcPr>
            <w:tcW w:w="2013" w:type="dxa"/>
            <w:tcBorders>
              <w:top w:val="nil"/>
              <w:left w:val="nil"/>
              <w:bottom w:val="single" w:color="auto" w:sz="4" w:space="0"/>
              <w:right w:val="single" w:color="auto" w:sz="4" w:space="0"/>
            </w:tcBorders>
            <w:shd w:val="clear" w:color="auto" w:fill="FFFFFF" w:themeFill="background1"/>
            <w:vAlign w:val="center"/>
            <w:hideMark/>
          </w:tcPr>
          <w:p w:rsidRPr="002B565D" w:rsidR="004929A8" w:rsidP="004929A8" w:rsidRDefault="004929A8">
            <w:pPr>
              <w:rPr>
                <w:rFonts w:ascii="Arial" w:hAnsi="Arial" w:cs="Arial"/>
                <w:color w:val="000000"/>
                <w:sz w:val="22"/>
                <w:szCs w:val="22"/>
                <w:lang w:val="hr-HR" w:eastAsia="hr-HR"/>
              </w:rPr>
            </w:pPr>
            <w:r w:rsidRPr="002B565D">
              <w:rPr>
                <w:rFonts w:ascii="Arial" w:hAnsi="Arial" w:cs="Arial"/>
                <w:color w:val="000000"/>
                <w:sz w:val="22"/>
                <w:szCs w:val="22"/>
                <w:lang w:val="hr-HR" w:eastAsia="hr-HR"/>
              </w:rPr>
              <w:t>Kupac osporava potraživanje zbog neodrađenog posla i nepotpune dokumentacije</w:t>
            </w:r>
          </w:p>
        </w:tc>
        <w:tc>
          <w:tcPr>
            <w:tcW w:w="1990" w:type="dxa"/>
            <w:tcBorders>
              <w:top w:val="nil"/>
              <w:left w:val="nil"/>
              <w:bottom w:val="single" w:color="auto" w:sz="4" w:space="0"/>
              <w:right w:val="single" w:color="auto" w:sz="4" w:space="0"/>
            </w:tcBorders>
            <w:shd w:val="clear" w:color="auto" w:fill="FFFFFF" w:themeFill="background1"/>
            <w:noWrap/>
            <w:vAlign w:val="bottom"/>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4.000,00</w:t>
            </w:r>
          </w:p>
        </w:tc>
      </w:tr>
      <w:tr w:rsidRPr="002B565D" w:rsidR="004929A8" w:rsidTr="006F2EC6">
        <w:trPr>
          <w:trHeight w:val="576"/>
        </w:trPr>
        <w:tc>
          <w:tcPr>
            <w:tcW w:w="2830" w:type="dxa"/>
            <w:tcBorders>
              <w:top w:val="nil"/>
              <w:left w:val="single" w:color="auto" w:sz="4" w:space="0"/>
              <w:bottom w:val="single" w:color="auto" w:sz="4" w:space="0"/>
              <w:right w:val="single" w:color="auto" w:sz="4" w:space="0"/>
            </w:tcBorders>
            <w:shd w:val="clear" w:color="auto" w:fill="FFFFFF" w:themeFill="background1"/>
            <w:noWrap/>
            <w:vAlign w:val="center"/>
            <w:hideMark/>
          </w:tcPr>
          <w:p w:rsidRPr="002B565D" w:rsidR="004929A8" w:rsidP="004929A8" w:rsidRDefault="004929A8">
            <w:pPr>
              <w:rPr>
                <w:rFonts w:ascii="Arial" w:hAnsi="Arial" w:cs="Arial"/>
                <w:color w:val="000000"/>
                <w:sz w:val="22"/>
                <w:szCs w:val="22"/>
                <w:lang w:val="hr-HR" w:eastAsia="hr-HR"/>
              </w:rPr>
            </w:pPr>
            <w:r w:rsidRPr="002B565D">
              <w:rPr>
                <w:rFonts w:ascii="Arial" w:hAnsi="Arial" w:cs="Arial"/>
                <w:color w:val="000000"/>
                <w:sz w:val="22"/>
                <w:szCs w:val="22"/>
                <w:lang w:val="hr-HR" w:eastAsia="hr-HR"/>
              </w:rPr>
              <w:t xml:space="preserve">ELEKTRO TERMIČKI SUSTAVI </w:t>
            </w:r>
          </w:p>
        </w:tc>
        <w:tc>
          <w:tcPr>
            <w:tcW w:w="1620" w:type="dxa"/>
            <w:tcBorders>
              <w:top w:val="nil"/>
              <w:left w:val="nil"/>
              <w:bottom w:val="single" w:color="auto" w:sz="4" w:space="0"/>
              <w:right w:val="single" w:color="auto" w:sz="4" w:space="0"/>
            </w:tcBorders>
            <w:shd w:val="clear" w:color="auto" w:fill="FFFFFF" w:themeFill="background1"/>
            <w:noWrap/>
            <w:vAlign w:val="center"/>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11.144,00</w:t>
            </w:r>
          </w:p>
        </w:tc>
        <w:tc>
          <w:tcPr>
            <w:tcW w:w="1720" w:type="dxa"/>
            <w:tcBorders>
              <w:top w:val="nil"/>
              <w:left w:val="nil"/>
              <w:bottom w:val="single" w:color="auto" w:sz="4" w:space="0"/>
              <w:right w:val="single" w:color="auto" w:sz="4" w:space="0"/>
            </w:tcBorders>
            <w:shd w:val="clear" w:color="auto" w:fill="FFFFFF" w:themeFill="background1"/>
            <w:noWrap/>
            <w:vAlign w:val="center"/>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2015.</w:t>
            </w:r>
          </w:p>
        </w:tc>
        <w:tc>
          <w:tcPr>
            <w:tcW w:w="2013" w:type="dxa"/>
            <w:tcBorders>
              <w:top w:val="nil"/>
              <w:left w:val="nil"/>
              <w:bottom w:val="single" w:color="auto" w:sz="4" w:space="0"/>
              <w:right w:val="single" w:color="auto" w:sz="4" w:space="0"/>
            </w:tcBorders>
            <w:shd w:val="clear" w:color="auto" w:fill="FFFFFF" w:themeFill="background1"/>
            <w:vAlign w:val="center"/>
            <w:hideMark/>
          </w:tcPr>
          <w:p w:rsidRPr="002B565D" w:rsidR="004929A8" w:rsidP="004929A8" w:rsidRDefault="004929A8">
            <w:pPr>
              <w:rPr>
                <w:rFonts w:ascii="Arial" w:hAnsi="Arial" w:cs="Arial"/>
                <w:color w:val="000000"/>
                <w:sz w:val="22"/>
                <w:szCs w:val="22"/>
                <w:lang w:val="hr-HR" w:eastAsia="hr-HR"/>
              </w:rPr>
            </w:pPr>
            <w:r w:rsidRPr="002B565D">
              <w:rPr>
                <w:rFonts w:ascii="Arial" w:hAnsi="Arial" w:cs="Arial"/>
                <w:color w:val="000000"/>
                <w:sz w:val="22"/>
                <w:szCs w:val="22"/>
                <w:lang w:val="hr-HR" w:eastAsia="hr-HR"/>
              </w:rPr>
              <w:t>Moguća zastara, potrebno utuženje</w:t>
            </w:r>
          </w:p>
        </w:tc>
        <w:tc>
          <w:tcPr>
            <w:tcW w:w="1990" w:type="dxa"/>
            <w:tcBorders>
              <w:top w:val="nil"/>
              <w:left w:val="nil"/>
              <w:bottom w:val="single" w:color="auto" w:sz="4" w:space="0"/>
              <w:right w:val="single" w:color="auto" w:sz="4" w:space="0"/>
            </w:tcBorders>
            <w:shd w:val="clear" w:color="auto" w:fill="FFFFFF" w:themeFill="background1"/>
            <w:noWrap/>
            <w:vAlign w:val="bottom"/>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4.000,00</w:t>
            </w:r>
          </w:p>
        </w:tc>
      </w:tr>
      <w:tr w:rsidRPr="002B565D" w:rsidR="004929A8" w:rsidTr="006F2EC6">
        <w:trPr>
          <w:trHeight w:val="1356"/>
        </w:trPr>
        <w:tc>
          <w:tcPr>
            <w:tcW w:w="2830" w:type="dxa"/>
            <w:tcBorders>
              <w:top w:val="nil"/>
              <w:left w:val="single" w:color="auto" w:sz="4" w:space="0"/>
              <w:bottom w:val="single" w:color="auto" w:sz="4" w:space="0"/>
              <w:right w:val="single" w:color="auto" w:sz="4" w:space="0"/>
            </w:tcBorders>
            <w:shd w:val="clear" w:color="auto" w:fill="FFFFFF" w:themeFill="background1"/>
            <w:noWrap/>
            <w:vAlign w:val="center"/>
            <w:hideMark/>
          </w:tcPr>
          <w:p w:rsidRPr="002B565D" w:rsidR="004929A8" w:rsidP="004929A8" w:rsidRDefault="004929A8">
            <w:pPr>
              <w:rPr>
                <w:rFonts w:ascii="Arial" w:hAnsi="Arial" w:cs="Arial"/>
                <w:color w:val="000000"/>
                <w:sz w:val="22"/>
                <w:szCs w:val="22"/>
                <w:lang w:val="hr-HR" w:eastAsia="hr-HR"/>
              </w:rPr>
            </w:pPr>
            <w:r w:rsidRPr="002B565D">
              <w:rPr>
                <w:rFonts w:ascii="Arial" w:hAnsi="Arial" w:cs="Arial"/>
                <w:color w:val="000000"/>
                <w:sz w:val="22"/>
                <w:szCs w:val="22"/>
                <w:lang w:val="hr-HR" w:eastAsia="hr-HR"/>
              </w:rPr>
              <w:t>ALU forma d.o.o.</w:t>
            </w:r>
          </w:p>
        </w:tc>
        <w:tc>
          <w:tcPr>
            <w:tcW w:w="1620" w:type="dxa"/>
            <w:tcBorders>
              <w:top w:val="nil"/>
              <w:left w:val="nil"/>
              <w:bottom w:val="single" w:color="auto" w:sz="4" w:space="0"/>
              <w:right w:val="single" w:color="auto" w:sz="4" w:space="0"/>
            </w:tcBorders>
            <w:shd w:val="clear" w:color="auto" w:fill="FFFFFF" w:themeFill="background1"/>
            <w:noWrap/>
            <w:vAlign w:val="center"/>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65.730,41</w:t>
            </w:r>
          </w:p>
        </w:tc>
        <w:tc>
          <w:tcPr>
            <w:tcW w:w="1720" w:type="dxa"/>
            <w:tcBorders>
              <w:top w:val="nil"/>
              <w:left w:val="nil"/>
              <w:bottom w:val="single" w:color="auto" w:sz="4" w:space="0"/>
              <w:right w:val="single" w:color="auto" w:sz="4" w:space="0"/>
            </w:tcBorders>
            <w:shd w:val="clear" w:color="auto" w:fill="FFFFFF" w:themeFill="background1"/>
            <w:noWrap/>
            <w:vAlign w:val="center"/>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 </w:t>
            </w:r>
          </w:p>
        </w:tc>
        <w:tc>
          <w:tcPr>
            <w:tcW w:w="2013" w:type="dxa"/>
            <w:tcBorders>
              <w:top w:val="nil"/>
              <w:left w:val="nil"/>
              <w:bottom w:val="single" w:color="auto" w:sz="4" w:space="0"/>
              <w:right w:val="single" w:color="auto" w:sz="4" w:space="0"/>
            </w:tcBorders>
            <w:shd w:val="clear" w:color="auto" w:fill="FFFFFF" w:themeFill="background1"/>
            <w:vAlign w:val="center"/>
            <w:hideMark/>
          </w:tcPr>
          <w:p w:rsidRPr="002B565D" w:rsidR="004929A8" w:rsidP="004929A8" w:rsidRDefault="004929A8">
            <w:pPr>
              <w:rPr>
                <w:rFonts w:ascii="Arial" w:hAnsi="Arial" w:cs="Arial"/>
                <w:color w:val="000000"/>
                <w:sz w:val="22"/>
                <w:szCs w:val="22"/>
                <w:lang w:val="hr-HR" w:eastAsia="hr-HR"/>
              </w:rPr>
            </w:pPr>
            <w:r w:rsidRPr="002B565D">
              <w:rPr>
                <w:rFonts w:ascii="Arial" w:hAnsi="Arial" w:cs="Arial"/>
                <w:color w:val="000000"/>
                <w:sz w:val="22"/>
                <w:szCs w:val="22"/>
                <w:lang w:val="hr-HR" w:eastAsia="hr-HR"/>
              </w:rPr>
              <w:t>sklopljena nagoba potraživanje ne postoji, nije knjigovodstveno usklađeno, a dopisom od 2. rujna 2021.g. osporavaju sva potraživanja</w:t>
            </w:r>
          </w:p>
        </w:tc>
        <w:tc>
          <w:tcPr>
            <w:tcW w:w="1990" w:type="dxa"/>
            <w:tcBorders>
              <w:top w:val="nil"/>
              <w:left w:val="nil"/>
              <w:bottom w:val="single" w:color="auto" w:sz="4" w:space="0"/>
              <w:right w:val="single" w:color="auto" w:sz="4" w:space="0"/>
            </w:tcBorders>
            <w:shd w:val="clear" w:color="auto" w:fill="FFFFFF" w:themeFill="background1"/>
            <w:noWrap/>
            <w:vAlign w:val="bottom"/>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0,00</w:t>
            </w:r>
          </w:p>
        </w:tc>
      </w:tr>
      <w:tr w:rsidRPr="002B565D" w:rsidR="004929A8" w:rsidTr="006F2EC6">
        <w:trPr>
          <w:trHeight w:val="576"/>
        </w:trPr>
        <w:tc>
          <w:tcPr>
            <w:tcW w:w="2830" w:type="dxa"/>
            <w:tcBorders>
              <w:top w:val="nil"/>
              <w:left w:val="single" w:color="auto" w:sz="4" w:space="0"/>
              <w:bottom w:val="single" w:color="auto" w:sz="4" w:space="0"/>
              <w:right w:val="single" w:color="auto" w:sz="4" w:space="0"/>
            </w:tcBorders>
            <w:shd w:val="clear" w:color="auto" w:fill="FFFFFF" w:themeFill="background1"/>
            <w:noWrap/>
            <w:vAlign w:val="center"/>
            <w:hideMark/>
          </w:tcPr>
          <w:p w:rsidRPr="002B565D" w:rsidR="004929A8" w:rsidP="004929A8" w:rsidRDefault="004929A8">
            <w:pPr>
              <w:rPr>
                <w:rFonts w:ascii="Arial" w:hAnsi="Arial" w:cs="Arial"/>
                <w:color w:val="000000"/>
                <w:sz w:val="22"/>
                <w:szCs w:val="22"/>
                <w:lang w:val="hr-HR" w:eastAsia="hr-HR"/>
              </w:rPr>
            </w:pPr>
            <w:r w:rsidRPr="002B565D">
              <w:rPr>
                <w:rFonts w:ascii="Arial" w:hAnsi="Arial" w:cs="Arial"/>
                <w:color w:val="000000"/>
                <w:sz w:val="22"/>
                <w:szCs w:val="22"/>
                <w:lang w:val="hr-HR" w:eastAsia="hr-HR"/>
              </w:rPr>
              <w:t>ASTRA-GRADNJA d.o.o.</w:t>
            </w:r>
          </w:p>
        </w:tc>
        <w:tc>
          <w:tcPr>
            <w:tcW w:w="1620" w:type="dxa"/>
            <w:tcBorders>
              <w:top w:val="nil"/>
              <w:left w:val="nil"/>
              <w:bottom w:val="single" w:color="auto" w:sz="4" w:space="0"/>
              <w:right w:val="single" w:color="auto" w:sz="4" w:space="0"/>
            </w:tcBorders>
            <w:shd w:val="clear" w:color="auto" w:fill="FFFFFF" w:themeFill="background1"/>
            <w:noWrap/>
            <w:vAlign w:val="center"/>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42.000,00</w:t>
            </w:r>
          </w:p>
        </w:tc>
        <w:tc>
          <w:tcPr>
            <w:tcW w:w="1720" w:type="dxa"/>
            <w:tcBorders>
              <w:top w:val="nil"/>
              <w:left w:val="nil"/>
              <w:bottom w:val="single" w:color="auto" w:sz="4" w:space="0"/>
              <w:right w:val="single" w:color="auto" w:sz="4" w:space="0"/>
            </w:tcBorders>
            <w:shd w:val="clear" w:color="auto" w:fill="FFFFFF" w:themeFill="background1"/>
            <w:noWrap/>
            <w:vAlign w:val="center"/>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2016.</w:t>
            </w:r>
          </w:p>
        </w:tc>
        <w:tc>
          <w:tcPr>
            <w:tcW w:w="2013" w:type="dxa"/>
            <w:tcBorders>
              <w:top w:val="nil"/>
              <w:left w:val="nil"/>
              <w:bottom w:val="single" w:color="auto" w:sz="4" w:space="0"/>
              <w:right w:val="single" w:color="auto" w:sz="4" w:space="0"/>
            </w:tcBorders>
            <w:shd w:val="clear" w:color="auto" w:fill="FFFFFF" w:themeFill="background1"/>
            <w:vAlign w:val="center"/>
            <w:hideMark/>
          </w:tcPr>
          <w:p w:rsidRPr="002B565D" w:rsidR="004929A8" w:rsidP="004929A8" w:rsidRDefault="004929A8">
            <w:pPr>
              <w:rPr>
                <w:rFonts w:ascii="Arial" w:hAnsi="Arial" w:cs="Arial"/>
                <w:color w:val="000000"/>
                <w:sz w:val="22"/>
                <w:szCs w:val="22"/>
                <w:lang w:val="hr-HR" w:eastAsia="hr-HR"/>
              </w:rPr>
            </w:pPr>
            <w:r w:rsidRPr="002B565D">
              <w:rPr>
                <w:rFonts w:ascii="Arial" w:hAnsi="Arial" w:cs="Arial"/>
                <w:color w:val="000000"/>
                <w:sz w:val="22"/>
                <w:szCs w:val="22"/>
                <w:lang w:val="hr-HR" w:eastAsia="hr-HR"/>
              </w:rPr>
              <w:t>Moguća zastara, potrebno utuženje</w:t>
            </w:r>
          </w:p>
        </w:tc>
        <w:tc>
          <w:tcPr>
            <w:tcW w:w="1990" w:type="dxa"/>
            <w:tcBorders>
              <w:top w:val="nil"/>
              <w:left w:val="nil"/>
              <w:bottom w:val="single" w:color="auto" w:sz="4" w:space="0"/>
              <w:right w:val="single" w:color="auto" w:sz="4" w:space="0"/>
            </w:tcBorders>
            <w:shd w:val="clear" w:color="auto" w:fill="FFFFFF" w:themeFill="background1"/>
            <w:noWrap/>
            <w:vAlign w:val="bottom"/>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4.000,00</w:t>
            </w:r>
          </w:p>
        </w:tc>
      </w:tr>
      <w:tr w:rsidRPr="002B565D" w:rsidR="004929A8" w:rsidTr="006F2EC6">
        <w:trPr>
          <w:trHeight w:val="1152"/>
        </w:trPr>
        <w:tc>
          <w:tcPr>
            <w:tcW w:w="2830" w:type="dxa"/>
            <w:tcBorders>
              <w:top w:val="nil"/>
              <w:left w:val="single" w:color="auto" w:sz="4" w:space="0"/>
              <w:bottom w:val="single" w:color="auto" w:sz="4" w:space="0"/>
              <w:right w:val="single" w:color="auto" w:sz="4" w:space="0"/>
            </w:tcBorders>
            <w:shd w:val="clear" w:color="auto" w:fill="FFFFFF" w:themeFill="background1"/>
            <w:noWrap/>
            <w:vAlign w:val="center"/>
            <w:hideMark/>
          </w:tcPr>
          <w:p w:rsidRPr="002B565D" w:rsidR="004929A8" w:rsidP="004929A8" w:rsidRDefault="004929A8">
            <w:pPr>
              <w:rPr>
                <w:rFonts w:ascii="Arial" w:hAnsi="Arial" w:cs="Arial"/>
                <w:color w:val="000000"/>
                <w:sz w:val="22"/>
                <w:szCs w:val="22"/>
                <w:lang w:val="hr-HR" w:eastAsia="hr-HR"/>
              </w:rPr>
            </w:pPr>
            <w:r w:rsidRPr="002B565D">
              <w:rPr>
                <w:rFonts w:ascii="Arial" w:hAnsi="Arial" w:cs="Arial"/>
                <w:color w:val="000000"/>
                <w:sz w:val="22"/>
                <w:szCs w:val="22"/>
                <w:lang w:val="hr-HR" w:eastAsia="hr-HR"/>
              </w:rPr>
              <w:t>ELEKTRON d.o.o.</w:t>
            </w:r>
          </w:p>
        </w:tc>
        <w:tc>
          <w:tcPr>
            <w:tcW w:w="1620" w:type="dxa"/>
            <w:tcBorders>
              <w:top w:val="nil"/>
              <w:left w:val="nil"/>
              <w:bottom w:val="single" w:color="auto" w:sz="4" w:space="0"/>
              <w:right w:val="single" w:color="auto" w:sz="4" w:space="0"/>
            </w:tcBorders>
            <w:shd w:val="clear" w:color="auto" w:fill="FFFFFF" w:themeFill="background1"/>
            <w:noWrap/>
            <w:vAlign w:val="center"/>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15.133,40</w:t>
            </w:r>
          </w:p>
        </w:tc>
        <w:tc>
          <w:tcPr>
            <w:tcW w:w="1720" w:type="dxa"/>
            <w:tcBorders>
              <w:top w:val="nil"/>
              <w:left w:val="nil"/>
              <w:bottom w:val="single" w:color="auto" w:sz="4" w:space="0"/>
              <w:right w:val="single" w:color="auto" w:sz="4" w:space="0"/>
            </w:tcBorders>
            <w:shd w:val="clear" w:color="auto" w:fill="FFFFFF" w:themeFill="background1"/>
            <w:noWrap/>
            <w:vAlign w:val="center"/>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2017.</w:t>
            </w:r>
          </w:p>
        </w:tc>
        <w:tc>
          <w:tcPr>
            <w:tcW w:w="2013" w:type="dxa"/>
            <w:tcBorders>
              <w:top w:val="nil"/>
              <w:left w:val="nil"/>
              <w:bottom w:val="single" w:color="auto" w:sz="4" w:space="0"/>
              <w:right w:val="single" w:color="auto" w:sz="4" w:space="0"/>
            </w:tcBorders>
            <w:shd w:val="clear" w:color="auto" w:fill="FFFFFF" w:themeFill="background1"/>
            <w:vAlign w:val="center"/>
            <w:hideMark/>
          </w:tcPr>
          <w:p w:rsidRPr="002B565D" w:rsidR="004929A8" w:rsidP="004929A8" w:rsidRDefault="004929A8">
            <w:pPr>
              <w:rPr>
                <w:rFonts w:ascii="Arial" w:hAnsi="Arial" w:cs="Arial"/>
                <w:color w:val="000000"/>
                <w:sz w:val="22"/>
                <w:szCs w:val="22"/>
                <w:lang w:val="hr-HR" w:eastAsia="hr-HR"/>
              </w:rPr>
            </w:pPr>
            <w:r w:rsidRPr="002B565D">
              <w:rPr>
                <w:rFonts w:ascii="Arial" w:hAnsi="Arial" w:cs="Arial"/>
                <w:color w:val="000000"/>
                <w:sz w:val="22"/>
                <w:szCs w:val="22"/>
                <w:lang w:val="hr-HR" w:eastAsia="hr-HR"/>
              </w:rPr>
              <w:t>Moguća zastara, potrebno utuženje, dopisom od 01. rujna osoravaju sva potraživanja</w:t>
            </w:r>
          </w:p>
        </w:tc>
        <w:tc>
          <w:tcPr>
            <w:tcW w:w="1990" w:type="dxa"/>
            <w:tcBorders>
              <w:top w:val="nil"/>
              <w:left w:val="nil"/>
              <w:bottom w:val="single" w:color="auto" w:sz="4" w:space="0"/>
              <w:right w:val="single" w:color="auto" w:sz="4" w:space="0"/>
            </w:tcBorders>
            <w:shd w:val="clear" w:color="auto" w:fill="FFFFFF" w:themeFill="background1"/>
            <w:noWrap/>
            <w:vAlign w:val="bottom"/>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4.000,00</w:t>
            </w:r>
          </w:p>
        </w:tc>
      </w:tr>
      <w:tr w:rsidRPr="002B565D" w:rsidR="004929A8" w:rsidTr="006F2EC6">
        <w:trPr>
          <w:trHeight w:val="1152"/>
        </w:trPr>
        <w:tc>
          <w:tcPr>
            <w:tcW w:w="2830" w:type="dxa"/>
            <w:tcBorders>
              <w:top w:val="nil"/>
              <w:left w:val="single" w:color="auto" w:sz="4" w:space="0"/>
              <w:bottom w:val="single" w:color="auto" w:sz="4" w:space="0"/>
              <w:right w:val="single" w:color="auto" w:sz="4" w:space="0"/>
            </w:tcBorders>
            <w:shd w:val="clear" w:color="auto" w:fill="FFFFFF" w:themeFill="background1"/>
            <w:noWrap/>
            <w:vAlign w:val="center"/>
            <w:hideMark/>
          </w:tcPr>
          <w:p w:rsidRPr="002B565D" w:rsidR="004929A8" w:rsidP="004929A8" w:rsidRDefault="004929A8">
            <w:pPr>
              <w:rPr>
                <w:rFonts w:ascii="Arial" w:hAnsi="Arial" w:cs="Arial"/>
                <w:color w:val="000000"/>
                <w:sz w:val="22"/>
                <w:szCs w:val="22"/>
                <w:lang w:val="hr-HR" w:eastAsia="hr-HR"/>
              </w:rPr>
            </w:pPr>
            <w:r w:rsidRPr="002B565D">
              <w:rPr>
                <w:rFonts w:ascii="Arial" w:hAnsi="Arial" w:cs="Arial"/>
                <w:color w:val="000000"/>
                <w:sz w:val="22"/>
                <w:szCs w:val="22"/>
                <w:lang w:val="hr-HR" w:eastAsia="hr-HR"/>
              </w:rPr>
              <w:t>IVAN HORVAT</w:t>
            </w:r>
          </w:p>
        </w:tc>
        <w:tc>
          <w:tcPr>
            <w:tcW w:w="1620" w:type="dxa"/>
            <w:tcBorders>
              <w:top w:val="nil"/>
              <w:left w:val="nil"/>
              <w:bottom w:val="single" w:color="auto" w:sz="4" w:space="0"/>
              <w:right w:val="single" w:color="auto" w:sz="4" w:space="0"/>
            </w:tcBorders>
            <w:shd w:val="clear" w:color="auto" w:fill="FFFFFF" w:themeFill="background1"/>
            <w:noWrap/>
            <w:vAlign w:val="center"/>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5.912,88</w:t>
            </w:r>
          </w:p>
        </w:tc>
        <w:tc>
          <w:tcPr>
            <w:tcW w:w="1720" w:type="dxa"/>
            <w:tcBorders>
              <w:top w:val="nil"/>
              <w:left w:val="nil"/>
              <w:bottom w:val="single" w:color="auto" w:sz="4" w:space="0"/>
              <w:right w:val="single" w:color="auto" w:sz="4" w:space="0"/>
            </w:tcBorders>
            <w:shd w:val="clear" w:color="auto" w:fill="FFFFFF" w:themeFill="background1"/>
            <w:noWrap/>
            <w:vAlign w:val="center"/>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2017.</w:t>
            </w:r>
          </w:p>
        </w:tc>
        <w:tc>
          <w:tcPr>
            <w:tcW w:w="2013" w:type="dxa"/>
            <w:tcBorders>
              <w:top w:val="nil"/>
              <w:left w:val="nil"/>
              <w:bottom w:val="single" w:color="auto" w:sz="4" w:space="0"/>
              <w:right w:val="single" w:color="auto" w:sz="4" w:space="0"/>
            </w:tcBorders>
            <w:shd w:val="clear" w:color="auto" w:fill="FFFFFF" w:themeFill="background1"/>
            <w:vAlign w:val="center"/>
            <w:hideMark/>
          </w:tcPr>
          <w:p w:rsidRPr="002B565D" w:rsidR="004929A8" w:rsidP="004929A8" w:rsidRDefault="004929A8">
            <w:pPr>
              <w:rPr>
                <w:rFonts w:ascii="Arial" w:hAnsi="Arial" w:cs="Arial"/>
                <w:color w:val="000000"/>
                <w:sz w:val="22"/>
                <w:szCs w:val="22"/>
                <w:lang w:val="hr-HR" w:eastAsia="hr-HR"/>
              </w:rPr>
            </w:pPr>
            <w:r w:rsidRPr="002B565D">
              <w:rPr>
                <w:rFonts w:ascii="Arial" w:hAnsi="Arial" w:cs="Arial"/>
                <w:color w:val="000000"/>
                <w:sz w:val="22"/>
                <w:szCs w:val="22"/>
                <w:lang w:val="hr-HR" w:eastAsia="hr-HR"/>
              </w:rPr>
              <w:t>Moguća zastara, potrebno utuženje, obavijest da je fizička osoba preminula u 12 mjesecu 2020.</w:t>
            </w:r>
          </w:p>
        </w:tc>
        <w:tc>
          <w:tcPr>
            <w:tcW w:w="1990" w:type="dxa"/>
            <w:tcBorders>
              <w:top w:val="nil"/>
              <w:left w:val="nil"/>
              <w:bottom w:val="single" w:color="auto" w:sz="4" w:space="0"/>
              <w:right w:val="single" w:color="auto" w:sz="4" w:space="0"/>
            </w:tcBorders>
            <w:shd w:val="clear" w:color="auto" w:fill="FFFFFF" w:themeFill="background1"/>
            <w:noWrap/>
            <w:vAlign w:val="bottom"/>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3.000,00</w:t>
            </w:r>
          </w:p>
        </w:tc>
      </w:tr>
      <w:tr w:rsidRPr="002B565D" w:rsidR="004929A8" w:rsidTr="006F2EC6">
        <w:trPr>
          <w:trHeight w:val="576"/>
        </w:trPr>
        <w:tc>
          <w:tcPr>
            <w:tcW w:w="2830" w:type="dxa"/>
            <w:tcBorders>
              <w:top w:val="nil"/>
              <w:left w:val="single" w:color="auto" w:sz="4" w:space="0"/>
              <w:bottom w:val="single" w:color="auto" w:sz="4" w:space="0"/>
              <w:right w:val="single" w:color="auto" w:sz="4" w:space="0"/>
            </w:tcBorders>
            <w:shd w:val="clear" w:color="auto" w:fill="FFFFFF" w:themeFill="background1"/>
            <w:noWrap/>
            <w:vAlign w:val="center"/>
            <w:hideMark/>
          </w:tcPr>
          <w:p w:rsidRPr="002B565D" w:rsidR="004929A8" w:rsidP="004929A8" w:rsidRDefault="004929A8">
            <w:pPr>
              <w:rPr>
                <w:rFonts w:ascii="Arial" w:hAnsi="Arial" w:cs="Arial"/>
                <w:color w:val="000000"/>
                <w:sz w:val="22"/>
                <w:szCs w:val="22"/>
                <w:lang w:val="hr-HR" w:eastAsia="hr-HR"/>
              </w:rPr>
            </w:pPr>
            <w:r w:rsidRPr="002B565D">
              <w:rPr>
                <w:rFonts w:ascii="Arial" w:hAnsi="Arial" w:cs="Arial"/>
                <w:color w:val="000000"/>
                <w:sz w:val="22"/>
                <w:szCs w:val="22"/>
                <w:lang w:val="hr-HR" w:eastAsia="hr-HR"/>
              </w:rPr>
              <w:t>MARKO KOZINA</w:t>
            </w:r>
          </w:p>
        </w:tc>
        <w:tc>
          <w:tcPr>
            <w:tcW w:w="1620" w:type="dxa"/>
            <w:tcBorders>
              <w:top w:val="nil"/>
              <w:left w:val="nil"/>
              <w:bottom w:val="single" w:color="auto" w:sz="4" w:space="0"/>
              <w:right w:val="single" w:color="auto" w:sz="4" w:space="0"/>
            </w:tcBorders>
            <w:shd w:val="clear" w:color="auto" w:fill="FFFFFF" w:themeFill="background1"/>
            <w:noWrap/>
            <w:vAlign w:val="center"/>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620,55</w:t>
            </w:r>
          </w:p>
        </w:tc>
        <w:tc>
          <w:tcPr>
            <w:tcW w:w="1720" w:type="dxa"/>
            <w:tcBorders>
              <w:top w:val="nil"/>
              <w:left w:val="nil"/>
              <w:bottom w:val="single" w:color="auto" w:sz="4" w:space="0"/>
              <w:right w:val="single" w:color="auto" w:sz="4" w:space="0"/>
            </w:tcBorders>
            <w:shd w:val="clear" w:color="auto" w:fill="FFFFFF" w:themeFill="background1"/>
            <w:noWrap/>
            <w:vAlign w:val="center"/>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2018.</w:t>
            </w:r>
          </w:p>
        </w:tc>
        <w:tc>
          <w:tcPr>
            <w:tcW w:w="2013" w:type="dxa"/>
            <w:tcBorders>
              <w:top w:val="nil"/>
              <w:left w:val="nil"/>
              <w:bottom w:val="single" w:color="auto" w:sz="4" w:space="0"/>
              <w:right w:val="single" w:color="auto" w:sz="4" w:space="0"/>
            </w:tcBorders>
            <w:shd w:val="clear" w:color="auto" w:fill="FFFFFF" w:themeFill="background1"/>
            <w:vAlign w:val="center"/>
            <w:hideMark/>
          </w:tcPr>
          <w:p w:rsidRPr="002B565D" w:rsidR="004929A8" w:rsidP="004929A8" w:rsidRDefault="004929A8">
            <w:pPr>
              <w:rPr>
                <w:rFonts w:ascii="Arial" w:hAnsi="Arial" w:cs="Arial"/>
                <w:color w:val="000000"/>
                <w:sz w:val="22"/>
                <w:szCs w:val="22"/>
                <w:lang w:val="hr-HR" w:eastAsia="hr-HR"/>
              </w:rPr>
            </w:pPr>
            <w:r w:rsidRPr="002B565D">
              <w:rPr>
                <w:rFonts w:ascii="Arial" w:hAnsi="Arial" w:cs="Arial"/>
                <w:color w:val="000000"/>
                <w:sz w:val="22"/>
                <w:szCs w:val="22"/>
                <w:lang w:val="hr-HR" w:eastAsia="hr-HR"/>
              </w:rPr>
              <w:t xml:space="preserve">U </w:t>
            </w:r>
            <w:r w:rsidRPr="002B565D" w:rsidR="006F2EC6">
              <w:rPr>
                <w:rFonts w:ascii="Arial" w:hAnsi="Arial" w:cs="Arial"/>
                <w:color w:val="000000"/>
                <w:sz w:val="22"/>
                <w:szCs w:val="22"/>
                <w:lang w:val="hr-HR" w:eastAsia="hr-HR"/>
              </w:rPr>
              <w:t>dopisu</w:t>
            </w:r>
            <w:r w:rsidRPr="002B565D">
              <w:rPr>
                <w:rFonts w:ascii="Arial" w:hAnsi="Arial" w:cs="Arial"/>
                <w:color w:val="000000"/>
                <w:sz w:val="22"/>
                <w:szCs w:val="22"/>
                <w:lang w:val="hr-HR" w:eastAsia="hr-HR"/>
              </w:rPr>
              <w:t xml:space="preserve"> od 26. kolovoza osporava potraživanje</w:t>
            </w:r>
          </w:p>
        </w:tc>
        <w:tc>
          <w:tcPr>
            <w:tcW w:w="1990" w:type="dxa"/>
            <w:tcBorders>
              <w:top w:val="nil"/>
              <w:left w:val="nil"/>
              <w:bottom w:val="single" w:color="auto" w:sz="4" w:space="0"/>
              <w:right w:val="single" w:color="auto" w:sz="4" w:space="0"/>
            </w:tcBorders>
            <w:shd w:val="clear" w:color="auto" w:fill="FFFFFF" w:themeFill="background1"/>
            <w:noWrap/>
            <w:vAlign w:val="bottom"/>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1.000,00</w:t>
            </w:r>
          </w:p>
        </w:tc>
      </w:tr>
      <w:tr w:rsidRPr="002B565D" w:rsidR="004929A8" w:rsidTr="006F2EC6">
        <w:trPr>
          <w:trHeight w:val="576"/>
        </w:trPr>
        <w:tc>
          <w:tcPr>
            <w:tcW w:w="2830" w:type="dxa"/>
            <w:tcBorders>
              <w:top w:val="nil"/>
              <w:left w:val="single" w:color="auto" w:sz="4" w:space="0"/>
              <w:bottom w:val="single" w:color="auto" w:sz="4" w:space="0"/>
              <w:right w:val="single" w:color="auto" w:sz="4" w:space="0"/>
            </w:tcBorders>
            <w:shd w:val="clear" w:color="auto" w:fill="FFFFFF" w:themeFill="background1"/>
            <w:noWrap/>
            <w:vAlign w:val="center"/>
            <w:hideMark/>
          </w:tcPr>
          <w:p w:rsidRPr="002B565D" w:rsidR="004929A8" w:rsidP="004929A8" w:rsidRDefault="004929A8">
            <w:pPr>
              <w:rPr>
                <w:rFonts w:ascii="Arial" w:hAnsi="Arial" w:cs="Arial"/>
                <w:color w:val="000000"/>
                <w:sz w:val="22"/>
                <w:szCs w:val="22"/>
                <w:lang w:val="hr-HR" w:eastAsia="hr-HR"/>
              </w:rPr>
            </w:pPr>
            <w:r w:rsidRPr="002B565D">
              <w:rPr>
                <w:rFonts w:ascii="Arial" w:hAnsi="Arial" w:cs="Arial"/>
                <w:color w:val="000000"/>
                <w:sz w:val="22"/>
                <w:szCs w:val="22"/>
                <w:lang w:val="hr-HR" w:eastAsia="hr-HR"/>
              </w:rPr>
              <w:t>GINSTAL</w:t>
            </w:r>
          </w:p>
        </w:tc>
        <w:tc>
          <w:tcPr>
            <w:tcW w:w="1620" w:type="dxa"/>
            <w:tcBorders>
              <w:top w:val="nil"/>
              <w:left w:val="nil"/>
              <w:bottom w:val="single" w:color="auto" w:sz="4" w:space="0"/>
              <w:right w:val="single" w:color="auto" w:sz="4" w:space="0"/>
            </w:tcBorders>
            <w:shd w:val="clear" w:color="auto" w:fill="FFFFFF" w:themeFill="background1"/>
            <w:noWrap/>
            <w:vAlign w:val="center"/>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5.264,89</w:t>
            </w:r>
          </w:p>
        </w:tc>
        <w:tc>
          <w:tcPr>
            <w:tcW w:w="1720" w:type="dxa"/>
            <w:tcBorders>
              <w:top w:val="nil"/>
              <w:left w:val="nil"/>
              <w:bottom w:val="single" w:color="auto" w:sz="4" w:space="0"/>
              <w:right w:val="single" w:color="auto" w:sz="4" w:space="0"/>
            </w:tcBorders>
            <w:shd w:val="clear" w:color="auto" w:fill="FFFFFF" w:themeFill="background1"/>
            <w:noWrap/>
            <w:vAlign w:val="center"/>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2017.</w:t>
            </w:r>
          </w:p>
        </w:tc>
        <w:tc>
          <w:tcPr>
            <w:tcW w:w="2013" w:type="dxa"/>
            <w:tcBorders>
              <w:top w:val="nil"/>
              <w:left w:val="nil"/>
              <w:bottom w:val="single" w:color="auto" w:sz="4" w:space="0"/>
              <w:right w:val="single" w:color="auto" w:sz="4" w:space="0"/>
            </w:tcBorders>
            <w:shd w:val="clear" w:color="auto" w:fill="FFFFFF" w:themeFill="background1"/>
            <w:vAlign w:val="center"/>
            <w:hideMark/>
          </w:tcPr>
          <w:p w:rsidRPr="002B565D" w:rsidR="004929A8" w:rsidP="004929A8" w:rsidRDefault="004929A8">
            <w:pPr>
              <w:rPr>
                <w:rFonts w:ascii="Arial" w:hAnsi="Arial" w:cs="Arial"/>
                <w:color w:val="000000"/>
                <w:sz w:val="22"/>
                <w:szCs w:val="22"/>
                <w:lang w:val="hr-HR" w:eastAsia="hr-HR"/>
              </w:rPr>
            </w:pPr>
            <w:r w:rsidRPr="002B565D">
              <w:rPr>
                <w:rFonts w:ascii="Arial" w:hAnsi="Arial" w:cs="Arial"/>
                <w:color w:val="000000"/>
                <w:sz w:val="22"/>
                <w:szCs w:val="22"/>
                <w:lang w:val="hr-HR" w:eastAsia="hr-HR"/>
              </w:rPr>
              <w:t>Moguća zastara, potrebno utuženje</w:t>
            </w:r>
          </w:p>
        </w:tc>
        <w:tc>
          <w:tcPr>
            <w:tcW w:w="1990" w:type="dxa"/>
            <w:tcBorders>
              <w:top w:val="nil"/>
              <w:left w:val="nil"/>
              <w:bottom w:val="single" w:color="auto" w:sz="4" w:space="0"/>
              <w:right w:val="single" w:color="auto" w:sz="4" w:space="0"/>
            </w:tcBorders>
            <w:shd w:val="clear" w:color="auto" w:fill="FFFFFF" w:themeFill="background1"/>
            <w:noWrap/>
            <w:vAlign w:val="bottom"/>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1.000,00</w:t>
            </w:r>
          </w:p>
        </w:tc>
      </w:tr>
      <w:tr w:rsidRPr="002B565D" w:rsidR="004929A8" w:rsidTr="006F2EC6">
        <w:trPr>
          <w:trHeight w:val="1440"/>
        </w:trPr>
        <w:tc>
          <w:tcPr>
            <w:tcW w:w="2830" w:type="dxa"/>
            <w:tcBorders>
              <w:top w:val="nil"/>
              <w:left w:val="single" w:color="auto" w:sz="4" w:space="0"/>
              <w:bottom w:val="single" w:color="auto" w:sz="4" w:space="0"/>
              <w:right w:val="single" w:color="auto" w:sz="4" w:space="0"/>
            </w:tcBorders>
            <w:shd w:val="clear" w:color="auto" w:fill="FFFFFF" w:themeFill="background1"/>
            <w:noWrap/>
            <w:vAlign w:val="center"/>
            <w:hideMark/>
          </w:tcPr>
          <w:p w:rsidRPr="002B565D" w:rsidR="004929A8" w:rsidP="004929A8" w:rsidRDefault="004929A8">
            <w:pPr>
              <w:rPr>
                <w:rFonts w:ascii="Arial" w:hAnsi="Arial" w:cs="Arial"/>
                <w:color w:val="000000"/>
                <w:sz w:val="22"/>
                <w:szCs w:val="22"/>
                <w:lang w:val="hr-HR" w:eastAsia="hr-HR"/>
              </w:rPr>
            </w:pPr>
            <w:r w:rsidRPr="002B565D">
              <w:rPr>
                <w:rFonts w:ascii="Arial" w:hAnsi="Arial" w:cs="Arial"/>
                <w:color w:val="000000"/>
                <w:sz w:val="22"/>
                <w:szCs w:val="22"/>
                <w:lang w:val="hr-HR" w:eastAsia="hr-HR"/>
              </w:rPr>
              <w:t>IZGRADNJA FUTURA</w:t>
            </w:r>
          </w:p>
        </w:tc>
        <w:tc>
          <w:tcPr>
            <w:tcW w:w="1620" w:type="dxa"/>
            <w:tcBorders>
              <w:top w:val="nil"/>
              <w:left w:val="nil"/>
              <w:bottom w:val="single" w:color="auto" w:sz="4" w:space="0"/>
              <w:right w:val="single" w:color="auto" w:sz="4" w:space="0"/>
            </w:tcBorders>
            <w:shd w:val="clear" w:color="auto" w:fill="FFFFFF" w:themeFill="background1"/>
            <w:noWrap/>
            <w:vAlign w:val="center"/>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335.853,18</w:t>
            </w:r>
          </w:p>
        </w:tc>
        <w:tc>
          <w:tcPr>
            <w:tcW w:w="1720" w:type="dxa"/>
            <w:tcBorders>
              <w:top w:val="nil"/>
              <w:left w:val="nil"/>
              <w:bottom w:val="single" w:color="auto" w:sz="4" w:space="0"/>
              <w:right w:val="single" w:color="auto" w:sz="4" w:space="0"/>
            </w:tcBorders>
            <w:shd w:val="clear" w:color="auto" w:fill="FFFFFF" w:themeFill="background1"/>
            <w:noWrap/>
            <w:vAlign w:val="center"/>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2018.</w:t>
            </w:r>
          </w:p>
        </w:tc>
        <w:tc>
          <w:tcPr>
            <w:tcW w:w="2013" w:type="dxa"/>
            <w:tcBorders>
              <w:top w:val="nil"/>
              <w:left w:val="nil"/>
              <w:bottom w:val="single" w:color="auto" w:sz="4" w:space="0"/>
              <w:right w:val="single" w:color="auto" w:sz="4" w:space="0"/>
            </w:tcBorders>
            <w:shd w:val="clear" w:color="auto" w:fill="FFFFFF" w:themeFill="background1"/>
            <w:vAlign w:val="center"/>
            <w:hideMark/>
          </w:tcPr>
          <w:p w:rsidRPr="002B565D" w:rsidR="004929A8" w:rsidP="004929A8" w:rsidRDefault="004929A8">
            <w:pPr>
              <w:rPr>
                <w:rFonts w:ascii="Arial" w:hAnsi="Arial" w:cs="Arial"/>
                <w:color w:val="000000"/>
                <w:sz w:val="22"/>
                <w:szCs w:val="22"/>
                <w:lang w:val="hr-HR" w:eastAsia="hr-HR"/>
              </w:rPr>
            </w:pPr>
            <w:r w:rsidRPr="002B565D">
              <w:rPr>
                <w:rFonts w:ascii="Arial" w:hAnsi="Arial" w:cs="Arial"/>
                <w:color w:val="000000"/>
                <w:sz w:val="22"/>
                <w:szCs w:val="22"/>
                <w:lang w:val="hr-HR" w:eastAsia="hr-HR"/>
              </w:rPr>
              <w:t xml:space="preserve">Moguća zastara, potrebno utuženje, dopisom od 08.rujnaa osporava </w:t>
            </w:r>
            <w:r w:rsidRPr="002B565D">
              <w:rPr>
                <w:rFonts w:ascii="Arial" w:hAnsi="Arial" w:cs="Arial"/>
                <w:color w:val="000000"/>
                <w:sz w:val="22"/>
                <w:szCs w:val="22"/>
                <w:lang w:val="hr-HR" w:eastAsia="hr-HR"/>
              </w:rPr>
              <w:lastRenderedPageBreak/>
              <w:t>potraživanje, te se poziva na zastaru</w:t>
            </w:r>
          </w:p>
        </w:tc>
        <w:tc>
          <w:tcPr>
            <w:tcW w:w="1990" w:type="dxa"/>
            <w:tcBorders>
              <w:top w:val="nil"/>
              <w:left w:val="nil"/>
              <w:bottom w:val="single" w:color="auto" w:sz="4" w:space="0"/>
              <w:right w:val="single" w:color="auto" w:sz="4" w:space="0"/>
            </w:tcBorders>
            <w:shd w:val="clear" w:color="auto" w:fill="FFFFFF" w:themeFill="background1"/>
            <w:noWrap/>
            <w:vAlign w:val="bottom"/>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lastRenderedPageBreak/>
              <w:t>16.000,00</w:t>
            </w:r>
          </w:p>
        </w:tc>
      </w:tr>
      <w:tr w:rsidRPr="002B565D" w:rsidR="004929A8" w:rsidTr="006F2EC6">
        <w:trPr>
          <w:trHeight w:val="1152"/>
        </w:trPr>
        <w:tc>
          <w:tcPr>
            <w:tcW w:w="2830" w:type="dxa"/>
            <w:tcBorders>
              <w:top w:val="nil"/>
              <w:left w:val="single" w:color="auto" w:sz="4" w:space="0"/>
              <w:bottom w:val="single" w:color="auto" w:sz="4" w:space="0"/>
              <w:right w:val="single" w:color="auto" w:sz="4" w:space="0"/>
            </w:tcBorders>
            <w:shd w:val="clear" w:color="auto" w:fill="FFFFFF" w:themeFill="background1"/>
            <w:noWrap/>
            <w:vAlign w:val="center"/>
            <w:hideMark/>
          </w:tcPr>
          <w:p w:rsidRPr="002B565D" w:rsidR="004929A8" w:rsidP="004929A8" w:rsidRDefault="004929A8">
            <w:pPr>
              <w:rPr>
                <w:rFonts w:ascii="Arial" w:hAnsi="Arial" w:cs="Arial"/>
                <w:color w:val="000000"/>
                <w:sz w:val="22"/>
                <w:szCs w:val="22"/>
                <w:lang w:val="hr-HR" w:eastAsia="hr-HR"/>
              </w:rPr>
            </w:pPr>
            <w:r w:rsidRPr="002B565D">
              <w:rPr>
                <w:rFonts w:ascii="Arial" w:hAnsi="Arial" w:cs="Arial"/>
                <w:color w:val="000000"/>
                <w:sz w:val="22"/>
                <w:szCs w:val="22"/>
                <w:lang w:val="hr-HR" w:eastAsia="hr-HR"/>
              </w:rPr>
              <w:t>KAMILO LAZIĆ</w:t>
            </w:r>
          </w:p>
        </w:tc>
        <w:tc>
          <w:tcPr>
            <w:tcW w:w="1620" w:type="dxa"/>
            <w:tcBorders>
              <w:top w:val="nil"/>
              <w:left w:val="nil"/>
              <w:bottom w:val="single" w:color="auto" w:sz="4" w:space="0"/>
              <w:right w:val="single" w:color="auto" w:sz="4" w:space="0"/>
            </w:tcBorders>
            <w:shd w:val="clear" w:color="auto" w:fill="FFFFFF" w:themeFill="background1"/>
            <w:noWrap/>
            <w:vAlign w:val="center"/>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1.780,28</w:t>
            </w:r>
          </w:p>
        </w:tc>
        <w:tc>
          <w:tcPr>
            <w:tcW w:w="1720" w:type="dxa"/>
            <w:tcBorders>
              <w:top w:val="nil"/>
              <w:left w:val="nil"/>
              <w:bottom w:val="single" w:color="auto" w:sz="4" w:space="0"/>
              <w:right w:val="single" w:color="auto" w:sz="4" w:space="0"/>
            </w:tcBorders>
            <w:shd w:val="clear" w:color="auto" w:fill="FFFFFF" w:themeFill="background1"/>
            <w:noWrap/>
            <w:vAlign w:val="center"/>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2018.</w:t>
            </w:r>
          </w:p>
        </w:tc>
        <w:tc>
          <w:tcPr>
            <w:tcW w:w="2013" w:type="dxa"/>
            <w:tcBorders>
              <w:top w:val="nil"/>
              <w:left w:val="nil"/>
              <w:bottom w:val="single" w:color="auto" w:sz="4" w:space="0"/>
              <w:right w:val="single" w:color="auto" w:sz="4" w:space="0"/>
            </w:tcBorders>
            <w:shd w:val="clear" w:color="auto" w:fill="FFFFFF" w:themeFill="background1"/>
            <w:vAlign w:val="center"/>
            <w:hideMark/>
          </w:tcPr>
          <w:p w:rsidRPr="002B565D" w:rsidR="004929A8" w:rsidP="004929A8" w:rsidRDefault="004929A8">
            <w:pPr>
              <w:rPr>
                <w:rFonts w:ascii="Arial" w:hAnsi="Arial" w:cs="Arial"/>
                <w:color w:val="000000"/>
                <w:sz w:val="22"/>
                <w:szCs w:val="22"/>
                <w:lang w:val="hr-HR" w:eastAsia="hr-HR"/>
              </w:rPr>
            </w:pPr>
            <w:r w:rsidRPr="002B565D">
              <w:rPr>
                <w:rFonts w:ascii="Arial" w:hAnsi="Arial" w:cs="Arial"/>
                <w:color w:val="000000"/>
                <w:sz w:val="22"/>
                <w:szCs w:val="22"/>
                <w:lang w:val="hr-HR" w:eastAsia="hr-HR"/>
              </w:rPr>
              <w:t>Osporava potraživanje, izjavljuje da ima protutražbinu u dopisu od 03.rujna 2021</w:t>
            </w:r>
          </w:p>
        </w:tc>
        <w:tc>
          <w:tcPr>
            <w:tcW w:w="1990" w:type="dxa"/>
            <w:tcBorders>
              <w:top w:val="nil"/>
              <w:left w:val="nil"/>
              <w:bottom w:val="single" w:color="auto" w:sz="4" w:space="0"/>
              <w:right w:val="single" w:color="auto" w:sz="4" w:space="0"/>
            </w:tcBorders>
            <w:shd w:val="clear" w:color="auto" w:fill="FFFFFF" w:themeFill="background1"/>
            <w:noWrap/>
            <w:vAlign w:val="bottom"/>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1.000,00</w:t>
            </w:r>
          </w:p>
        </w:tc>
      </w:tr>
      <w:tr w:rsidRPr="002B565D" w:rsidR="004929A8" w:rsidTr="006F2EC6">
        <w:trPr>
          <w:trHeight w:val="1440"/>
        </w:trPr>
        <w:tc>
          <w:tcPr>
            <w:tcW w:w="2830" w:type="dxa"/>
            <w:tcBorders>
              <w:top w:val="nil"/>
              <w:left w:val="single" w:color="auto" w:sz="4" w:space="0"/>
              <w:bottom w:val="single" w:color="auto" w:sz="4" w:space="0"/>
              <w:right w:val="single" w:color="auto" w:sz="4" w:space="0"/>
            </w:tcBorders>
            <w:shd w:val="clear" w:color="auto" w:fill="FFFFFF" w:themeFill="background1"/>
            <w:noWrap/>
            <w:vAlign w:val="center"/>
            <w:hideMark/>
          </w:tcPr>
          <w:p w:rsidRPr="002B565D" w:rsidR="004929A8" w:rsidP="004929A8" w:rsidRDefault="004929A8">
            <w:pPr>
              <w:rPr>
                <w:rFonts w:ascii="Arial" w:hAnsi="Arial" w:cs="Arial"/>
                <w:color w:val="000000"/>
                <w:sz w:val="22"/>
                <w:szCs w:val="22"/>
                <w:lang w:val="hr-HR" w:eastAsia="hr-HR"/>
              </w:rPr>
            </w:pPr>
            <w:r w:rsidRPr="002B565D">
              <w:rPr>
                <w:rFonts w:ascii="Arial" w:hAnsi="Arial" w:cs="Arial"/>
                <w:color w:val="000000"/>
                <w:sz w:val="22"/>
                <w:szCs w:val="22"/>
                <w:lang w:val="hr-HR" w:eastAsia="hr-HR"/>
              </w:rPr>
              <w:t>GIC GRADNJE d.o.o.</w:t>
            </w:r>
          </w:p>
        </w:tc>
        <w:tc>
          <w:tcPr>
            <w:tcW w:w="1620" w:type="dxa"/>
            <w:tcBorders>
              <w:top w:val="nil"/>
              <w:left w:val="nil"/>
              <w:bottom w:val="single" w:color="auto" w:sz="4" w:space="0"/>
              <w:right w:val="single" w:color="auto" w:sz="4" w:space="0"/>
            </w:tcBorders>
            <w:shd w:val="clear" w:color="auto" w:fill="FFFFFF" w:themeFill="background1"/>
            <w:noWrap/>
            <w:vAlign w:val="center"/>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135.853,57</w:t>
            </w:r>
          </w:p>
        </w:tc>
        <w:tc>
          <w:tcPr>
            <w:tcW w:w="1720" w:type="dxa"/>
            <w:tcBorders>
              <w:top w:val="nil"/>
              <w:left w:val="nil"/>
              <w:bottom w:val="single" w:color="auto" w:sz="4" w:space="0"/>
              <w:right w:val="single" w:color="auto" w:sz="4" w:space="0"/>
            </w:tcBorders>
            <w:shd w:val="clear" w:color="auto" w:fill="FFFFFF" w:themeFill="background1"/>
            <w:noWrap/>
            <w:vAlign w:val="center"/>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2020.g</w:t>
            </w:r>
          </w:p>
        </w:tc>
        <w:tc>
          <w:tcPr>
            <w:tcW w:w="2013" w:type="dxa"/>
            <w:tcBorders>
              <w:top w:val="nil"/>
              <w:left w:val="nil"/>
              <w:bottom w:val="single" w:color="auto" w:sz="4" w:space="0"/>
              <w:right w:val="single" w:color="auto" w:sz="4" w:space="0"/>
            </w:tcBorders>
            <w:shd w:val="clear" w:color="auto" w:fill="FFFFFF" w:themeFill="background1"/>
            <w:vAlign w:val="center"/>
            <w:hideMark/>
          </w:tcPr>
          <w:p w:rsidRPr="002B565D" w:rsidR="004929A8" w:rsidP="004929A8" w:rsidRDefault="004929A8">
            <w:pPr>
              <w:rPr>
                <w:rFonts w:ascii="Arial" w:hAnsi="Arial" w:cs="Arial"/>
                <w:color w:val="000000"/>
                <w:sz w:val="22"/>
                <w:szCs w:val="22"/>
                <w:lang w:val="hr-HR" w:eastAsia="hr-HR"/>
              </w:rPr>
            </w:pPr>
            <w:r w:rsidRPr="002B565D">
              <w:rPr>
                <w:rFonts w:ascii="Arial" w:hAnsi="Arial" w:cs="Arial"/>
                <w:color w:val="000000"/>
                <w:sz w:val="22"/>
                <w:szCs w:val="22"/>
                <w:lang w:val="hr-HR" w:eastAsia="hr-HR"/>
              </w:rPr>
              <w:t xml:space="preserve">Dopisom od 26.08.2021. šalju stanje svojih kartica kojim priznaju dug od </w:t>
            </w:r>
            <w:r w:rsidRPr="002B565D">
              <w:rPr>
                <w:rFonts w:ascii="Arial" w:hAnsi="Arial" w:cs="Arial"/>
                <w:b/>
                <w:color w:val="000000"/>
                <w:sz w:val="22"/>
                <w:szCs w:val="22"/>
                <w:lang w:val="hr-HR" w:eastAsia="hr-HR"/>
              </w:rPr>
              <w:t>55.628,71 kn  i predlažu obročnu otplatu na 9 rata</w:t>
            </w:r>
          </w:p>
        </w:tc>
        <w:tc>
          <w:tcPr>
            <w:tcW w:w="1990" w:type="dxa"/>
            <w:tcBorders>
              <w:top w:val="nil"/>
              <w:left w:val="nil"/>
              <w:bottom w:val="single" w:color="auto" w:sz="4" w:space="0"/>
              <w:right w:val="single" w:color="auto" w:sz="4" w:space="0"/>
            </w:tcBorders>
            <w:shd w:val="clear" w:color="auto" w:fill="FFFFFF" w:themeFill="background1"/>
            <w:noWrap/>
            <w:vAlign w:val="bottom"/>
            <w:hideMark/>
          </w:tcPr>
          <w:p w:rsidRPr="002B565D" w:rsidR="004929A8" w:rsidP="004929A8" w:rsidRDefault="004929A8">
            <w:pPr>
              <w:rPr>
                <w:rFonts w:ascii="Arial" w:hAnsi="Arial" w:cs="Arial"/>
                <w:color w:val="000000"/>
                <w:sz w:val="22"/>
                <w:szCs w:val="22"/>
                <w:lang w:val="hr-HR" w:eastAsia="hr-HR"/>
              </w:rPr>
            </w:pPr>
            <w:r w:rsidRPr="002B565D">
              <w:rPr>
                <w:rFonts w:ascii="Arial" w:hAnsi="Arial" w:cs="Arial"/>
                <w:color w:val="000000"/>
                <w:sz w:val="22"/>
                <w:szCs w:val="22"/>
                <w:lang w:val="hr-HR" w:eastAsia="hr-HR"/>
              </w:rPr>
              <w:t> </w:t>
            </w:r>
          </w:p>
        </w:tc>
      </w:tr>
      <w:tr w:rsidRPr="002B565D" w:rsidR="004929A8" w:rsidTr="006F2EC6">
        <w:trPr>
          <w:trHeight w:val="1152"/>
        </w:trPr>
        <w:tc>
          <w:tcPr>
            <w:tcW w:w="2830" w:type="dxa"/>
            <w:tcBorders>
              <w:top w:val="nil"/>
              <w:left w:val="single" w:color="auto" w:sz="4" w:space="0"/>
              <w:bottom w:val="single" w:color="auto" w:sz="4" w:space="0"/>
              <w:right w:val="single" w:color="auto" w:sz="4" w:space="0"/>
            </w:tcBorders>
            <w:shd w:val="clear" w:color="auto" w:fill="FFFFFF" w:themeFill="background1"/>
            <w:noWrap/>
            <w:vAlign w:val="center"/>
            <w:hideMark/>
          </w:tcPr>
          <w:p w:rsidRPr="002B565D" w:rsidR="004929A8" w:rsidP="004929A8" w:rsidRDefault="004929A8">
            <w:pPr>
              <w:rPr>
                <w:rFonts w:ascii="Arial" w:hAnsi="Arial" w:cs="Arial"/>
                <w:color w:val="000000"/>
                <w:sz w:val="22"/>
                <w:szCs w:val="22"/>
                <w:lang w:val="hr-HR" w:eastAsia="hr-HR"/>
              </w:rPr>
            </w:pPr>
            <w:r w:rsidRPr="002B565D">
              <w:rPr>
                <w:rFonts w:ascii="Arial" w:hAnsi="Arial" w:cs="Arial"/>
                <w:color w:val="000000"/>
                <w:sz w:val="22"/>
                <w:szCs w:val="22"/>
                <w:lang w:val="hr-HR" w:eastAsia="hr-HR"/>
              </w:rPr>
              <w:t>MDK GRAĐEVINAR</w:t>
            </w:r>
          </w:p>
        </w:tc>
        <w:tc>
          <w:tcPr>
            <w:tcW w:w="1620" w:type="dxa"/>
            <w:tcBorders>
              <w:top w:val="nil"/>
              <w:left w:val="nil"/>
              <w:bottom w:val="single" w:color="auto" w:sz="4" w:space="0"/>
              <w:right w:val="single" w:color="auto" w:sz="4" w:space="0"/>
            </w:tcBorders>
            <w:shd w:val="clear" w:color="auto" w:fill="FFFFFF" w:themeFill="background1"/>
            <w:noWrap/>
            <w:vAlign w:val="center"/>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204.954,14</w:t>
            </w:r>
          </w:p>
        </w:tc>
        <w:tc>
          <w:tcPr>
            <w:tcW w:w="1720" w:type="dxa"/>
            <w:tcBorders>
              <w:top w:val="nil"/>
              <w:left w:val="nil"/>
              <w:bottom w:val="single" w:color="auto" w:sz="4" w:space="0"/>
              <w:right w:val="single" w:color="auto" w:sz="4" w:space="0"/>
            </w:tcBorders>
            <w:shd w:val="clear" w:color="auto" w:fill="FFFFFF" w:themeFill="background1"/>
            <w:noWrap/>
            <w:vAlign w:val="center"/>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2018-2020</w:t>
            </w:r>
          </w:p>
        </w:tc>
        <w:tc>
          <w:tcPr>
            <w:tcW w:w="2013" w:type="dxa"/>
            <w:tcBorders>
              <w:top w:val="nil"/>
              <w:left w:val="nil"/>
              <w:bottom w:val="single" w:color="auto" w:sz="4" w:space="0"/>
              <w:right w:val="single" w:color="auto" w:sz="4" w:space="0"/>
            </w:tcBorders>
            <w:shd w:val="clear" w:color="auto" w:fill="FFFFFF" w:themeFill="background1"/>
            <w:vAlign w:val="center"/>
            <w:hideMark/>
          </w:tcPr>
          <w:p w:rsidRPr="002B565D" w:rsidR="004929A8" w:rsidP="004929A8" w:rsidRDefault="004929A8">
            <w:pPr>
              <w:rPr>
                <w:rFonts w:ascii="Arial" w:hAnsi="Arial" w:cs="Arial"/>
                <w:color w:val="000000"/>
                <w:sz w:val="22"/>
                <w:szCs w:val="22"/>
                <w:lang w:val="hr-HR" w:eastAsia="hr-HR"/>
              </w:rPr>
            </w:pPr>
            <w:r w:rsidRPr="002B565D">
              <w:rPr>
                <w:rFonts w:ascii="Arial" w:hAnsi="Arial" w:cs="Arial"/>
                <w:color w:val="000000"/>
                <w:sz w:val="22"/>
                <w:szCs w:val="22"/>
                <w:lang w:val="hr-HR" w:eastAsia="hr-HR"/>
              </w:rPr>
              <w:t>Po izjavi ZZ isti smatra da je realni dug</w:t>
            </w:r>
            <w:r w:rsidR="006F2EC6">
              <w:rPr>
                <w:rFonts w:ascii="Arial" w:hAnsi="Arial" w:cs="Arial"/>
                <w:color w:val="000000"/>
                <w:sz w:val="22"/>
                <w:szCs w:val="22"/>
                <w:lang w:val="hr-HR" w:eastAsia="hr-HR"/>
              </w:rPr>
              <w:t xml:space="preserve"> oko 97 000 kn, potrebno usklađe</w:t>
            </w:r>
            <w:r w:rsidRPr="002B565D">
              <w:rPr>
                <w:rFonts w:ascii="Arial" w:hAnsi="Arial" w:cs="Arial"/>
                <w:color w:val="000000"/>
                <w:sz w:val="22"/>
                <w:szCs w:val="22"/>
                <w:lang w:val="hr-HR" w:eastAsia="hr-HR"/>
              </w:rPr>
              <w:t>nje i moguće utuženje</w:t>
            </w:r>
          </w:p>
        </w:tc>
        <w:tc>
          <w:tcPr>
            <w:tcW w:w="1990" w:type="dxa"/>
            <w:tcBorders>
              <w:top w:val="nil"/>
              <w:left w:val="nil"/>
              <w:bottom w:val="single" w:color="auto" w:sz="4" w:space="0"/>
              <w:right w:val="single" w:color="auto" w:sz="4" w:space="0"/>
            </w:tcBorders>
            <w:shd w:val="clear" w:color="auto" w:fill="FFFFFF" w:themeFill="background1"/>
            <w:noWrap/>
            <w:vAlign w:val="bottom"/>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8.500,00</w:t>
            </w:r>
          </w:p>
        </w:tc>
      </w:tr>
      <w:tr w:rsidRPr="002B565D" w:rsidR="004929A8" w:rsidTr="006F2EC6">
        <w:trPr>
          <w:trHeight w:val="672"/>
        </w:trPr>
        <w:tc>
          <w:tcPr>
            <w:tcW w:w="2830" w:type="dxa"/>
            <w:tcBorders>
              <w:top w:val="nil"/>
              <w:left w:val="single" w:color="auto" w:sz="4" w:space="0"/>
              <w:bottom w:val="single" w:color="auto" w:sz="4" w:space="0"/>
              <w:right w:val="single" w:color="auto" w:sz="4" w:space="0"/>
            </w:tcBorders>
            <w:shd w:val="clear" w:color="auto" w:fill="FFFFFF" w:themeFill="background1"/>
            <w:noWrap/>
            <w:vAlign w:val="center"/>
            <w:hideMark/>
          </w:tcPr>
          <w:p w:rsidRPr="002B565D" w:rsidR="004929A8" w:rsidP="004929A8" w:rsidRDefault="004929A8">
            <w:pPr>
              <w:rPr>
                <w:rFonts w:ascii="Arial" w:hAnsi="Arial" w:cs="Arial"/>
                <w:color w:val="000000"/>
                <w:sz w:val="22"/>
                <w:szCs w:val="22"/>
                <w:lang w:val="hr-HR" w:eastAsia="hr-HR"/>
              </w:rPr>
            </w:pPr>
            <w:r w:rsidRPr="002B565D">
              <w:rPr>
                <w:rFonts w:ascii="Arial" w:hAnsi="Arial" w:cs="Arial"/>
                <w:color w:val="000000"/>
                <w:sz w:val="22"/>
                <w:szCs w:val="22"/>
                <w:lang w:val="hr-HR" w:eastAsia="hr-HR"/>
              </w:rPr>
              <w:t>ELKOM NORD gmbh -Njemačka</w:t>
            </w:r>
          </w:p>
        </w:tc>
        <w:tc>
          <w:tcPr>
            <w:tcW w:w="1620" w:type="dxa"/>
            <w:tcBorders>
              <w:top w:val="nil"/>
              <w:left w:val="nil"/>
              <w:bottom w:val="single" w:color="auto" w:sz="4" w:space="0"/>
              <w:right w:val="single" w:color="auto" w:sz="4" w:space="0"/>
            </w:tcBorders>
            <w:shd w:val="clear" w:color="auto" w:fill="FFFFFF" w:themeFill="background1"/>
            <w:noWrap/>
            <w:vAlign w:val="center"/>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134.284,61</w:t>
            </w:r>
          </w:p>
        </w:tc>
        <w:tc>
          <w:tcPr>
            <w:tcW w:w="1720" w:type="dxa"/>
            <w:tcBorders>
              <w:top w:val="nil"/>
              <w:left w:val="nil"/>
              <w:bottom w:val="single" w:color="auto" w:sz="4" w:space="0"/>
              <w:right w:val="single" w:color="auto" w:sz="4" w:space="0"/>
            </w:tcBorders>
            <w:shd w:val="clear" w:color="auto" w:fill="FFFFFF" w:themeFill="background1"/>
            <w:noWrap/>
            <w:vAlign w:val="bottom"/>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2019</w:t>
            </w:r>
          </w:p>
        </w:tc>
        <w:tc>
          <w:tcPr>
            <w:tcW w:w="2013" w:type="dxa"/>
            <w:tcBorders>
              <w:top w:val="nil"/>
              <w:left w:val="nil"/>
              <w:bottom w:val="single" w:color="auto" w:sz="4" w:space="0"/>
              <w:right w:val="single" w:color="auto" w:sz="4" w:space="0"/>
            </w:tcBorders>
            <w:shd w:val="clear" w:color="auto" w:fill="FFFFFF" w:themeFill="background1"/>
            <w:vAlign w:val="center"/>
            <w:hideMark/>
          </w:tcPr>
          <w:p w:rsidRPr="002B565D" w:rsidR="004929A8" w:rsidP="004929A8" w:rsidRDefault="004929A8">
            <w:pPr>
              <w:rPr>
                <w:rFonts w:ascii="Arial" w:hAnsi="Arial" w:cs="Arial"/>
                <w:color w:val="000000"/>
                <w:sz w:val="22"/>
                <w:szCs w:val="22"/>
                <w:lang w:val="hr-HR" w:eastAsia="hr-HR"/>
              </w:rPr>
            </w:pPr>
            <w:r w:rsidRPr="002B565D">
              <w:rPr>
                <w:rFonts w:ascii="Arial" w:hAnsi="Arial" w:cs="Arial"/>
                <w:color w:val="000000"/>
                <w:sz w:val="22"/>
                <w:szCs w:val="22"/>
                <w:lang w:val="hr-HR" w:eastAsia="hr-HR"/>
              </w:rPr>
              <w:t>Kupac osporava potraživanje, potrebno utuženje</w:t>
            </w:r>
          </w:p>
        </w:tc>
        <w:tc>
          <w:tcPr>
            <w:tcW w:w="1990" w:type="dxa"/>
            <w:tcBorders>
              <w:top w:val="nil"/>
              <w:left w:val="nil"/>
              <w:bottom w:val="single" w:color="auto" w:sz="4" w:space="0"/>
              <w:right w:val="single" w:color="auto" w:sz="4" w:space="0"/>
            </w:tcBorders>
            <w:shd w:val="clear" w:color="auto" w:fill="FFFFFF" w:themeFill="background1"/>
            <w:noWrap/>
            <w:vAlign w:val="bottom"/>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12.000,00</w:t>
            </w:r>
          </w:p>
        </w:tc>
      </w:tr>
      <w:tr w:rsidRPr="002B565D" w:rsidR="004929A8" w:rsidTr="006F2EC6">
        <w:trPr>
          <w:trHeight w:val="1068"/>
        </w:trPr>
        <w:tc>
          <w:tcPr>
            <w:tcW w:w="2830" w:type="dxa"/>
            <w:tcBorders>
              <w:top w:val="nil"/>
              <w:left w:val="single" w:color="auto" w:sz="4" w:space="0"/>
              <w:bottom w:val="single" w:color="auto" w:sz="4" w:space="0"/>
              <w:right w:val="single" w:color="auto" w:sz="4" w:space="0"/>
            </w:tcBorders>
            <w:shd w:val="clear" w:color="auto" w:fill="FFFFFF" w:themeFill="background1"/>
            <w:noWrap/>
            <w:vAlign w:val="center"/>
            <w:hideMark/>
          </w:tcPr>
          <w:p w:rsidRPr="002B565D" w:rsidR="004929A8" w:rsidP="004929A8" w:rsidRDefault="004929A8">
            <w:pPr>
              <w:rPr>
                <w:rFonts w:ascii="Arial" w:hAnsi="Arial" w:cs="Arial"/>
                <w:color w:val="000000"/>
                <w:sz w:val="22"/>
                <w:szCs w:val="22"/>
                <w:lang w:val="hr-HR" w:eastAsia="hr-HR"/>
              </w:rPr>
            </w:pPr>
            <w:r w:rsidRPr="002B565D">
              <w:rPr>
                <w:rFonts w:ascii="Arial" w:hAnsi="Arial" w:cs="Arial"/>
                <w:color w:val="000000"/>
                <w:sz w:val="22"/>
                <w:szCs w:val="22"/>
                <w:lang w:val="hr-HR" w:eastAsia="hr-HR"/>
              </w:rPr>
              <w:t>REITER BGEBAUDETECHNIK gmbh -Njemačka</w:t>
            </w:r>
          </w:p>
        </w:tc>
        <w:tc>
          <w:tcPr>
            <w:tcW w:w="1620" w:type="dxa"/>
            <w:tcBorders>
              <w:top w:val="nil"/>
              <w:left w:val="nil"/>
              <w:bottom w:val="single" w:color="auto" w:sz="4" w:space="0"/>
              <w:right w:val="single" w:color="auto" w:sz="4" w:space="0"/>
            </w:tcBorders>
            <w:shd w:val="clear" w:color="auto" w:fill="FFFFFF" w:themeFill="background1"/>
            <w:noWrap/>
            <w:vAlign w:val="center"/>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563.425,57</w:t>
            </w:r>
          </w:p>
        </w:tc>
        <w:tc>
          <w:tcPr>
            <w:tcW w:w="1720" w:type="dxa"/>
            <w:tcBorders>
              <w:top w:val="nil"/>
              <w:left w:val="nil"/>
              <w:bottom w:val="single" w:color="auto" w:sz="4" w:space="0"/>
              <w:right w:val="single" w:color="auto" w:sz="4" w:space="0"/>
            </w:tcBorders>
            <w:shd w:val="clear" w:color="auto" w:fill="FFFFFF" w:themeFill="background1"/>
            <w:noWrap/>
            <w:vAlign w:val="center"/>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2019-2020</w:t>
            </w:r>
          </w:p>
        </w:tc>
        <w:tc>
          <w:tcPr>
            <w:tcW w:w="2013" w:type="dxa"/>
            <w:tcBorders>
              <w:top w:val="nil"/>
              <w:left w:val="nil"/>
              <w:bottom w:val="single" w:color="auto" w:sz="4" w:space="0"/>
              <w:right w:val="single" w:color="auto" w:sz="4" w:space="0"/>
            </w:tcBorders>
            <w:shd w:val="clear" w:color="auto" w:fill="FFFFFF" w:themeFill="background1"/>
            <w:vAlign w:val="center"/>
            <w:hideMark/>
          </w:tcPr>
          <w:p w:rsidRPr="002B565D" w:rsidR="004929A8" w:rsidP="004929A8" w:rsidRDefault="004929A8">
            <w:pPr>
              <w:rPr>
                <w:rFonts w:ascii="Arial" w:hAnsi="Arial" w:cs="Arial"/>
                <w:color w:val="000000"/>
                <w:sz w:val="22"/>
                <w:szCs w:val="22"/>
                <w:lang w:val="hr-HR" w:eastAsia="hr-HR"/>
              </w:rPr>
            </w:pPr>
            <w:r w:rsidRPr="002B565D">
              <w:rPr>
                <w:rFonts w:ascii="Arial" w:hAnsi="Arial" w:cs="Arial"/>
                <w:color w:val="000000"/>
                <w:sz w:val="22"/>
                <w:szCs w:val="22"/>
                <w:lang w:val="hr-HR" w:eastAsia="hr-HR"/>
              </w:rPr>
              <w:t>Kupac raskinuo ugovor radi neodrađenog posla</w:t>
            </w:r>
            <w:r w:rsidR="00FC4CD2">
              <w:rPr>
                <w:rFonts w:ascii="Arial" w:hAnsi="Arial" w:cs="Arial"/>
                <w:color w:val="000000"/>
                <w:sz w:val="22"/>
                <w:szCs w:val="22"/>
                <w:lang w:val="hr-HR" w:eastAsia="hr-HR"/>
              </w:rPr>
              <w:t>, osporava potraživanje i vratio</w:t>
            </w:r>
            <w:r w:rsidRPr="002B565D">
              <w:rPr>
                <w:rFonts w:ascii="Arial" w:hAnsi="Arial" w:cs="Arial"/>
                <w:color w:val="000000"/>
                <w:sz w:val="22"/>
                <w:szCs w:val="22"/>
                <w:lang w:val="hr-HR" w:eastAsia="hr-HR"/>
              </w:rPr>
              <w:t xml:space="preserve"> poslane račune</w:t>
            </w:r>
          </w:p>
        </w:tc>
        <w:tc>
          <w:tcPr>
            <w:tcW w:w="1990" w:type="dxa"/>
            <w:tcBorders>
              <w:top w:val="nil"/>
              <w:left w:val="nil"/>
              <w:bottom w:val="single" w:color="auto" w:sz="4" w:space="0"/>
              <w:right w:val="single" w:color="auto" w:sz="4" w:space="0"/>
            </w:tcBorders>
            <w:shd w:val="clear" w:color="auto" w:fill="FFFFFF" w:themeFill="background1"/>
            <w:noWrap/>
            <w:vAlign w:val="bottom"/>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18.000,00</w:t>
            </w:r>
          </w:p>
        </w:tc>
      </w:tr>
      <w:tr w:rsidRPr="002B565D" w:rsidR="004929A8" w:rsidTr="006F2EC6">
        <w:trPr>
          <w:trHeight w:val="288"/>
        </w:trPr>
        <w:tc>
          <w:tcPr>
            <w:tcW w:w="2830"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hideMark/>
          </w:tcPr>
          <w:p w:rsidRPr="002B565D" w:rsidR="004929A8" w:rsidP="004929A8" w:rsidRDefault="004929A8">
            <w:pPr>
              <w:rPr>
                <w:rFonts w:ascii="Arial" w:hAnsi="Arial" w:cs="Arial"/>
                <w:color w:val="000000"/>
                <w:sz w:val="22"/>
                <w:szCs w:val="22"/>
                <w:lang w:val="hr-HR" w:eastAsia="hr-HR"/>
              </w:rPr>
            </w:pPr>
            <w:r w:rsidRPr="002B565D">
              <w:rPr>
                <w:rFonts w:ascii="Arial" w:hAnsi="Arial" w:cs="Arial"/>
                <w:color w:val="000000"/>
                <w:sz w:val="22"/>
                <w:szCs w:val="22"/>
                <w:lang w:val="hr-HR" w:eastAsia="hr-HR"/>
              </w:rPr>
              <w:t>Ukupno</w:t>
            </w:r>
          </w:p>
        </w:tc>
        <w:tc>
          <w:tcPr>
            <w:tcW w:w="1620" w:type="dxa"/>
            <w:tcBorders>
              <w:top w:val="single" w:color="auto" w:sz="4" w:space="0"/>
              <w:left w:val="nil"/>
              <w:bottom w:val="single" w:color="auto" w:sz="4" w:space="0"/>
              <w:right w:val="nil"/>
            </w:tcBorders>
            <w:shd w:val="clear" w:color="auto" w:fill="FFFFFF" w:themeFill="background1"/>
            <w:noWrap/>
            <w:vAlign w:val="bottom"/>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1.901.081,72</w:t>
            </w:r>
          </w:p>
        </w:tc>
        <w:tc>
          <w:tcPr>
            <w:tcW w:w="1720" w:type="dxa"/>
            <w:tcBorders>
              <w:top w:val="single" w:color="auto" w:sz="4" w:space="0"/>
              <w:left w:val="nil"/>
              <w:bottom w:val="single" w:color="auto" w:sz="4" w:space="0"/>
              <w:right w:val="nil"/>
            </w:tcBorders>
            <w:shd w:val="clear" w:color="auto" w:fill="FFFFFF" w:themeFill="background1"/>
            <w:noWrap/>
            <w:vAlign w:val="bottom"/>
            <w:hideMark/>
          </w:tcPr>
          <w:p w:rsidRPr="002B565D" w:rsidR="004929A8" w:rsidP="004929A8" w:rsidRDefault="004929A8">
            <w:pPr>
              <w:jc w:val="right"/>
              <w:rPr>
                <w:rFonts w:ascii="Arial" w:hAnsi="Arial" w:cs="Arial"/>
                <w:color w:val="000000"/>
                <w:sz w:val="22"/>
                <w:szCs w:val="22"/>
                <w:lang w:val="hr-HR" w:eastAsia="hr-HR"/>
              </w:rPr>
            </w:pPr>
          </w:p>
        </w:tc>
        <w:tc>
          <w:tcPr>
            <w:tcW w:w="2013" w:type="dxa"/>
            <w:tcBorders>
              <w:top w:val="single" w:color="auto" w:sz="4" w:space="0"/>
              <w:left w:val="nil"/>
              <w:bottom w:val="single" w:color="auto" w:sz="4" w:space="0"/>
              <w:right w:val="nil"/>
            </w:tcBorders>
            <w:shd w:val="clear" w:color="auto" w:fill="FFFFFF" w:themeFill="background1"/>
            <w:noWrap/>
            <w:vAlign w:val="bottom"/>
            <w:hideMark/>
          </w:tcPr>
          <w:p w:rsidRPr="002B565D" w:rsidR="004929A8" w:rsidP="004929A8" w:rsidRDefault="004929A8">
            <w:pPr>
              <w:rPr>
                <w:rFonts w:ascii="Arial" w:hAnsi="Arial" w:cs="Arial"/>
                <w:sz w:val="22"/>
                <w:szCs w:val="22"/>
                <w:lang w:val="hr-HR" w:eastAsia="hr-HR"/>
              </w:rPr>
            </w:pPr>
          </w:p>
        </w:tc>
        <w:tc>
          <w:tcPr>
            <w:tcW w:w="1990" w:type="dxa"/>
            <w:tcBorders>
              <w:top w:val="single" w:color="auto" w:sz="4" w:space="0"/>
              <w:left w:val="nil"/>
              <w:bottom w:val="single" w:color="auto" w:sz="4" w:space="0"/>
              <w:right w:val="nil"/>
            </w:tcBorders>
            <w:shd w:val="clear" w:color="auto" w:fill="FFFFFF" w:themeFill="background1"/>
            <w:noWrap/>
            <w:vAlign w:val="bottom"/>
            <w:hideMark/>
          </w:tcPr>
          <w:p w:rsidRPr="002B565D" w:rsidR="004929A8" w:rsidP="004929A8" w:rsidRDefault="004929A8">
            <w:pPr>
              <w:jc w:val="right"/>
              <w:rPr>
                <w:rFonts w:ascii="Arial" w:hAnsi="Arial" w:cs="Arial"/>
                <w:color w:val="000000"/>
                <w:sz w:val="22"/>
                <w:szCs w:val="22"/>
                <w:lang w:val="hr-HR" w:eastAsia="hr-HR"/>
              </w:rPr>
            </w:pPr>
            <w:r w:rsidRPr="002B565D">
              <w:rPr>
                <w:rFonts w:ascii="Arial" w:hAnsi="Arial" w:cs="Arial"/>
                <w:color w:val="000000"/>
                <w:sz w:val="22"/>
                <w:szCs w:val="22"/>
                <w:lang w:val="hr-HR" w:eastAsia="hr-HR"/>
              </w:rPr>
              <w:t>102.000,00</w:t>
            </w:r>
          </w:p>
        </w:tc>
      </w:tr>
    </w:tbl>
    <w:p w:rsidRPr="002B565D" w:rsidR="004929A8" w:rsidP="004929A8" w:rsidRDefault="004929A8">
      <w:pPr>
        <w:tabs>
          <w:tab w:val="left" w:pos="3720"/>
        </w:tabs>
        <w:rPr>
          <w:rFonts w:cstheme="minorHAnsi"/>
          <w:lang w:val="hr-HR"/>
        </w:rPr>
      </w:pPr>
    </w:p>
    <w:p w:rsidRPr="002B565D" w:rsidR="004929A8" w:rsidP="004929A8" w:rsidRDefault="004929A8">
      <w:pPr>
        <w:jc w:val="both"/>
        <w:rPr>
          <w:rFonts w:ascii="Arial" w:hAnsi="Arial" w:cs="Arial"/>
          <w:bCs/>
          <w:szCs w:val="24"/>
          <w:lang w:val="hr-HR"/>
        </w:rPr>
      </w:pPr>
    </w:p>
    <w:p w:rsidRPr="002B565D" w:rsidR="004929A8" w:rsidP="004929A8" w:rsidRDefault="004929A8">
      <w:pPr>
        <w:tabs>
          <w:tab w:val="left" w:pos="3720"/>
        </w:tabs>
        <w:jc w:val="both"/>
        <w:rPr>
          <w:rFonts w:ascii="Arial" w:hAnsi="Arial" w:cs="Arial"/>
          <w:lang w:val="hr-HR"/>
        </w:rPr>
      </w:pPr>
      <w:r w:rsidRPr="002B565D">
        <w:rPr>
          <w:rFonts w:ascii="Arial" w:hAnsi="Arial" w:cs="Arial"/>
          <w:lang w:val="hr-HR"/>
        </w:rPr>
        <w:t xml:space="preserve">Od svih kupaca jedino tvrtka Gic gradnje d.o.o. priznaje iznos dugovanja od </w:t>
      </w:r>
      <w:r w:rsidRPr="002B565D">
        <w:rPr>
          <w:rFonts w:ascii="Arial" w:hAnsi="Arial" w:cs="Arial"/>
          <w:color w:val="000000"/>
          <w:lang w:val="hr-HR" w:eastAsia="hr-HR"/>
        </w:rPr>
        <w:t>55.628,71 kn  i predlažu obročnu otplatu na 9 rata, a što će se predložiti skupštini na izvještajnom ročištu na usvajanje.</w:t>
      </w:r>
    </w:p>
    <w:p w:rsidRPr="002B565D" w:rsidR="004929A8" w:rsidP="00432E17" w:rsidRDefault="004929A8">
      <w:pPr>
        <w:rPr>
          <w:rFonts w:ascii="Arial" w:hAnsi="Arial" w:cs="Arial"/>
          <w:bCs/>
          <w:szCs w:val="24"/>
          <w:lang w:val="hr-HR"/>
        </w:rPr>
      </w:pPr>
    </w:p>
    <w:tbl>
      <w:tblPr>
        <w:tblW w:w="9289" w:type="dxa"/>
        <w:tblLook w:firstRow="1" w:lastRow="0" w:firstColumn="1" w:lastColumn="0" w:noHBand="0" w:noVBand="1" w:val="04A0"/>
      </w:tblPr>
      <w:tblGrid>
        <w:gridCol w:w="885"/>
        <w:gridCol w:w="2938"/>
        <w:gridCol w:w="2004"/>
        <w:gridCol w:w="3462"/>
      </w:tblGrid>
      <w:tr w:rsidRPr="002B565D" w:rsidR="004929A8" w:rsidTr="004929A8">
        <w:trPr>
          <w:trHeight w:val="809"/>
        </w:trPr>
        <w:tc>
          <w:tcPr>
            <w:tcW w:w="38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2B565D" w:rsidR="004929A8" w:rsidP="004929A8" w:rsidRDefault="004929A8">
            <w:pPr>
              <w:rPr>
                <w:rFonts w:ascii="Arial" w:hAnsi="Arial" w:cs="Arial"/>
                <w:b/>
                <w:bCs/>
                <w:color w:val="000000"/>
                <w:szCs w:val="24"/>
                <w:lang w:val="hr-HR" w:eastAsia="hr-HR"/>
              </w:rPr>
            </w:pPr>
            <w:r w:rsidRPr="002B565D">
              <w:rPr>
                <w:rFonts w:ascii="Arial" w:hAnsi="Arial" w:cs="Arial"/>
                <w:b/>
                <w:bCs/>
                <w:color w:val="000000"/>
                <w:szCs w:val="24"/>
                <w:lang w:val="hr-HR" w:eastAsia="hr-HR"/>
              </w:rPr>
              <w:t>IMOVINA</w:t>
            </w:r>
          </w:p>
        </w:tc>
        <w:tc>
          <w:tcPr>
            <w:tcW w:w="2004" w:type="dxa"/>
            <w:tcBorders>
              <w:top w:val="single" w:color="auto" w:sz="4" w:space="0"/>
              <w:left w:val="nil"/>
              <w:bottom w:val="single" w:color="auto" w:sz="4" w:space="0"/>
              <w:right w:val="single" w:color="auto" w:sz="4" w:space="0"/>
            </w:tcBorders>
            <w:shd w:val="clear" w:color="auto" w:fill="auto"/>
            <w:noWrap/>
            <w:vAlign w:val="bottom"/>
            <w:hideMark/>
          </w:tcPr>
          <w:p w:rsidRPr="002B565D" w:rsidR="004929A8" w:rsidP="004929A8" w:rsidRDefault="004929A8">
            <w:pPr>
              <w:rPr>
                <w:rFonts w:ascii="Arial" w:hAnsi="Arial" w:cs="Arial"/>
                <w:color w:val="000000"/>
                <w:szCs w:val="24"/>
                <w:lang w:val="hr-HR" w:eastAsia="hr-HR"/>
              </w:rPr>
            </w:pPr>
            <w:r w:rsidRPr="002B565D">
              <w:rPr>
                <w:rFonts w:ascii="Arial" w:hAnsi="Arial" w:cs="Arial"/>
                <w:color w:val="000000"/>
                <w:szCs w:val="24"/>
                <w:lang w:val="hr-HR" w:eastAsia="hr-HR"/>
              </w:rPr>
              <w:t>napomena</w:t>
            </w:r>
          </w:p>
        </w:tc>
        <w:tc>
          <w:tcPr>
            <w:tcW w:w="3462" w:type="dxa"/>
            <w:tcBorders>
              <w:top w:val="single" w:color="auto" w:sz="4" w:space="0"/>
              <w:left w:val="nil"/>
              <w:bottom w:val="single" w:color="auto" w:sz="4" w:space="0"/>
              <w:right w:val="single" w:color="auto" w:sz="4" w:space="0"/>
            </w:tcBorders>
            <w:shd w:val="clear" w:color="auto" w:fill="auto"/>
            <w:noWrap/>
            <w:vAlign w:val="bottom"/>
            <w:hideMark/>
          </w:tcPr>
          <w:p w:rsidRPr="002B565D" w:rsidR="004929A8" w:rsidP="004929A8" w:rsidRDefault="004929A8">
            <w:pPr>
              <w:rPr>
                <w:rFonts w:ascii="Arial" w:hAnsi="Arial" w:cs="Arial"/>
                <w:color w:val="000000"/>
                <w:szCs w:val="24"/>
                <w:lang w:val="hr-HR" w:eastAsia="hr-HR"/>
              </w:rPr>
            </w:pPr>
            <w:r w:rsidRPr="002B565D">
              <w:rPr>
                <w:rFonts w:ascii="Arial" w:hAnsi="Arial" w:cs="Arial"/>
                <w:color w:val="000000"/>
                <w:szCs w:val="24"/>
                <w:lang w:val="hr-HR" w:eastAsia="hr-HR"/>
              </w:rPr>
              <w:t>Iznos</w:t>
            </w:r>
          </w:p>
        </w:tc>
      </w:tr>
      <w:tr w:rsidRPr="002B565D" w:rsidR="004929A8" w:rsidTr="004929A8">
        <w:trPr>
          <w:trHeight w:val="809"/>
        </w:trPr>
        <w:tc>
          <w:tcPr>
            <w:tcW w:w="885" w:type="dxa"/>
            <w:tcBorders>
              <w:top w:val="nil"/>
              <w:left w:val="single" w:color="auto" w:sz="4" w:space="0"/>
              <w:bottom w:val="single" w:color="auto" w:sz="4" w:space="0"/>
              <w:right w:val="single" w:color="auto" w:sz="4" w:space="0"/>
            </w:tcBorders>
            <w:shd w:val="clear" w:color="000000" w:fill="FFFFFF"/>
            <w:noWrap/>
            <w:vAlign w:val="center"/>
            <w:hideMark/>
          </w:tcPr>
          <w:p w:rsidRPr="002B565D" w:rsidR="004929A8" w:rsidP="004929A8" w:rsidRDefault="004929A8">
            <w:pPr>
              <w:rPr>
                <w:rFonts w:ascii="Arial" w:hAnsi="Arial" w:cs="Arial"/>
                <w:color w:val="000000"/>
                <w:szCs w:val="24"/>
                <w:lang w:val="hr-HR" w:eastAsia="hr-HR"/>
              </w:rPr>
            </w:pPr>
            <w:r w:rsidRPr="002B565D">
              <w:rPr>
                <w:rFonts w:ascii="Arial" w:hAnsi="Arial" w:cs="Arial"/>
                <w:color w:val="000000"/>
                <w:szCs w:val="24"/>
                <w:lang w:val="hr-HR" w:eastAsia="hr-HR"/>
              </w:rPr>
              <w:t>R.br.</w:t>
            </w:r>
          </w:p>
        </w:tc>
        <w:tc>
          <w:tcPr>
            <w:tcW w:w="2938" w:type="dxa"/>
            <w:tcBorders>
              <w:top w:val="single" w:color="auto" w:sz="4" w:space="0"/>
              <w:left w:val="nil"/>
              <w:bottom w:val="single" w:color="auto" w:sz="4" w:space="0"/>
              <w:right w:val="single" w:color="auto" w:sz="4" w:space="0"/>
            </w:tcBorders>
            <w:shd w:val="clear" w:color="000000" w:fill="FFFFFF"/>
            <w:noWrap/>
            <w:vAlign w:val="center"/>
            <w:hideMark/>
          </w:tcPr>
          <w:p w:rsidRPr="002B565D" w:rsidR="004929A8" w:rsidP="004929A8" w:rsidRDefault="004929A8">
            <w:pPr>
              <w:rPr>
                <w:rFonts w:ascii="Arial" w:hAnsi="Arial" w:cs="Arial"/>
                <w:color w:val="000000"/>
                <w:szCs w:val="24"/>
                <w:lang w:val="hr-HR" w:eastAsia="hr-HR"/>
              </w:rPr>
            </w:pPr>
            <w:r w:rsidRPr="002B565D">
              <w:rPr>
                <w:rFonts w:ascii="Arial" w:hAnsi="Arial" w:cs="Arial"/>
                <w:color w:val="000000"/>
                <w:szCs w:val="24"/>
                <w:lang w:val="hr-HR" w:eastAsia="hr-HR"/>
              </w:rPr>
              <w:t>Opis</w:t>
            </w:r>
          </w:p>
        </w:tc>
        <w:tc>
          <w:tcPr>
            <w:tcW w:w="2004" w:type="dxa"/>
            <w:tcBorders>
              <w:top w:val="nil"/>
              <w:left w:val="nil"/>
              <w:bottom w:val="single" w:color="auto" w:sz="4" w:space="0"/>
              <w:right w:val="single" w:color="auto" w:sz="4" w:space="0"/>
            </w:tcBorders>
            <w:shd w:val="clear" w:color="auto" w:fill="auto"/>
            <w:noWrap/>
            <w:vAlign w:val="bottom"/>
            <w:hideMark/>
          </w:tcPr>
          <w:p w:rsidRPr="002B565D" w:rsidR="004929A8" w:rsidP="004929A8" w:rsidRDefault="004929A8">
            <w:pPr>
              <w:rPr>
                <w:rFonts w:ascii="Arial" w:hAnsi="Arial" w:cs="Arial"/>
                <w:color w:val="000000"/>
                <w:szCs w:val="24"/>
                <w:lang w:val="hr-HR" w:eastAsia="hr-HR"/>
              </w:rPr>
            </w:pPr>
            <w:r w:rsidRPr="002B565D">
              <w:rPr>
                <w:rFonts w:ascii="Arial" w:hAnsi="Arial" w:cs="Arial"/>
                <w:color w:val="000000"/>
                <w:szCs w:val="24"/>
                <w:lang w:val="hr-HR" w:eastAsia="hr-HR"/>
              </w:rPr>
              <w:t> </w:t>
            </w:r>
          </w:p>
        </w:tc>
        <w:tc>
          <w:tcPr>
            <w:tcW w:w="3462" w:type="dxa"/>
            <w:tcBorders>
              <w:top w:val="nil"/>
              <w:left w:val="nil"/>
              <w:bottom w:val="single" w:color="auto" w:sz="4" w:space="0"/>
              <w:right w:val="single" w:color="auto" w:sz="4" w:space="0"/>
            </w:tcBorders>
            <w:shd w:val="clear" w:color="auto" w:fill="auto"/>
            <w:noWrap/>
            <w:vAlign w:val="bottom"/>
            <w:hideMark/>
          </w:tcPr>
          <w:p w:rsidRPr="002B565D" w:rsidR="004929A8" w:rsidP="004929A8" w:rsidRDefault="004929A8">
            <w:pPr>
              <w:rPr>
                <w:rFonts w:ascii="Arial" w:hAnsi="Arial" w:cs="Arial"/>
                <w:color w:val="000000"/>
                <w:szCs w:val="24"/>
                <w:lang w:val="hr-HR" w:eastAsia="hr-HR"/>
              </w:rPr>
            </w:pPr>
            <w:r w:rsidRPr="002B565D">
              <w:rPr>
                <w:rFonts w:ascii="Arial" w:hAnsi="Arial" w:cs="Arial"/>
                <w:color w:val="000000"/>
                <w:szCs w:val="24"/>
                <w:lang w:val="hr-HR" w:eastAsia="hr-HR"/>
              </w:rPr>
              <w:t> </w:t>
            </w:r>
          </w:p>
        </w:tc>
      </w:tr>
      <w:tr w:rsidRPr="002B565D" w:rsidR="004929A8" w:rsidTr="004929A8">
        <w:trPr>
          <w:trHeight w:val="809"/>
        </w:trPr>
        <w:tc>
          <w:tcPr>
            <w:tcW w:w="885" w:type="dxa"/>
            <w:tcBorders>
              <w:top w:val="nil"/>
              <w:left w:val="single" w:color="auto" w:sz="4" w:space="0"/>
              <w:bottom w:val="single" w:color="auto" w:sz="4" w:space="0"/>
              <w:right w:val="single" w:color="auto" w:sz="4" w:space="0"/>
            </w:tcBorders>
            <w:shd w:val="clear" w:color="000000" w:fill="FFFFFF"/>
            <w:noWrap/>
            <w:vAlign w:val="center"/>
            <w:hideMark/>
          </w:tcPr>
          <w:p w:rsidRPr="002B565D" w:rsidR="004929A8" w:rsidP="004929A8" w:rsidRDefault="004929A8">
            <w:pPr>
              <w:jc w:val="right"/>
              <w:rPr>
                <w:rFonts w:ascii="Arial" w:hAnsi="Arial" w:cs="Arial"/>
                <w:color w:val="000000"/>
                <w:szCs w:val="24"/>
                <w:lang w:val="hr-HR" w:eastAsia="hr-HR"/>
              </w:rPr>
            </w:pPr>
            <w:r w:rsidRPr="002B565D">
              <w:rPr>
                <w:rFonts w:ascii="Arial" w:hAnsi="Arial" w:cs="Arial"/>
                <w:color w:val="000000"/>
                <w:szCs w:val="24"/>
                <w:lang w:val="hr-HR" w:eastAsia="hr-HR"/>
              </w:rPr>
              <w:t>1</w:t>
            </w:r>
          </w:p>
        </w:tc>
        <w:tc>
          <w:tcPr>
            <w:tcW w:w="2938" w:type="dxa"/>
            <w:tcBorders>
              <w:top w:val="single" w:color="auto" w:sz="4" w:space="0"/>
              <w:left w:val="nil"/>
              <w:bottom w:val="single" w:color="auto" w:sz="4" w:space="0"/>
              <w:right w:val="single" w:color="auto" w:sz="4" w:space="0"/>
            </w:tcBorders>
            <w:shd w:val="clear" w:color="000000" w:fill="FFFFFF"/>
            <w:noWrap/>
            <w:vAlign w:val="center"/>
            <w:hideMark/>
          </w:tcPr>
          <w:p w:rsidRPr="002B565D" w:rsidR="004929A8" w:rsidP="004929A8" w:rsidRDefault="004929A8">
            <w:pPr>
              <w:rPr>
                <w:rFonts w:ascii="Arial" w:hAnsi="Arial" w:cs="Arial"/>
                <w:color w:val="000000"/>
                <w:szCs w:val="24"/>
                <w:lang w:val="hr-HR" w:eastAsia="hr-HR"/>
              </w:rPr>
            </w:pPr>
            <w:r w:rsidRPr="002B565D">
              <w:rPr>
                <w:rFonts w:ascii="Arial" w:hAnsi="Arial" w:cs="Arial"/>
                <w:color w:val="000000"/>
                <w:szCs w:val="24"/>
                <w:lang w:val="hr-HR" w:eastAsia="hr-HR"/>
              </w:rPr>
              <w:t>Pokretna imovina automobil Mercedes M1, A KLASA 2003.g.</w:t>
            </w:r>
          </w:p>
        </w:tc>
        <w:tc>
          <w:tcPr>
            <w:tcW w:w="2004" w:type="dxa"/>
            <w:tcBorders>
              <w:top w:val="nil"/>
              <w:left w:val="nil"/>
              <w:bottom w:val="single" w:color="auto" w:sz="4" w:space="0"/>
              <w:right w:val="single" w:color="auto" w:sz="4" w:space="0"/>
            </w:tcBorders>
            <w:shd w:val="clear" w:color="auto" w:fill="auto"/>
            <w:noWrap/>
            <w:vAlign w:val="bottom"/>
            <w:hideMark/>
          </w:tcPr>
          <w:p w:rsidRPr="002B565D" w:rsidR="004929A8" w:rsidP="004929A8" w:rsidRDefault="004929A8">
            <w:pPr>
              <w:rPr>
                <w:rFonts w:ascii="Arial" w:hAnsi="Arial" w:cs="Arial"/>
                <w:color w:val="000000"/>
                <w:szCs w:val="24"/>
                <w:lang w:val="hr-HR" w:eastAsia="hr-HR"/>
              </w:rPr>
            </w:pPr>
            <w:r w:rsidRPr="002B565D">
              <w:rPr>
                <w:rFonts w:ascii="Arial" w:hAnsi="Arial" w:cs="Arial"/>
                <w:color w:val="000000"/>
                <w:szCs w:val="24"/>
                <w:lang w:val="hr-HR" w:eastAsia="hr-HR"/>
              </w:rPr>
              <w:t xml:space="preserve">Procjena </w:t>
            </w:r>
          </w:p>
        </w:tc>
        <w:tc>
          <w:tcPr>
            <w:tcW w:w="3462" w:type="dxa"/>
            <w:tcBorders>
              <w:top w:val="nil"/>
              <w:left w:val="nil"/>
              <w:bottom w:val="single" w:color="auto" w:sz="4" w:space="0"/>
              <w:right w:val="single" w:color="auto" w:sz="4" w:space="0"/>
            </w:tcBorders>
            <w:shd w:val="clear" w:color="auto" w:fill="auto"/>
            <w:noWrap/>
            <w:vAlign w:val="bottom"/>
            <w:hideMark/>
          </w:tcPr>
          <w:p w:rsidRPr="002B565D" w:rsidR="004929A8" w:rsidP="004929A8" w:rsidRDefault="004929A8">
            <w:pPr>
              <w:jc w:val="right"/>
              <w:rPr>
                <w:rFonts w:ascii="Arial" w:hAnsi="Arial" w:cs="Arial"/>
                <w:color w:val="000000"/>
                <w:szCs w:val="24"/>
                <w:lang w:val="hr-HR" w:eastAsia="hr-HR"/>
              </w:rPr>
            </w:pPr>
            <w:r w:rsidRPr="002B565D">
              <w:rPr>
                <w:rFonts w:ascii="Arial" w:hAnsi="Arial" w:cs="Arial"/>
                <w:color w:val="000000"/>
                <w:szCs w:val="24"/>
                <w:lang w:val="hr-HR" w:eastAsia="hr-HR"/>
              </w:rPr>
              <w:t>15.000,00</w:t>
            </w:r>
          </w:p>
        </w:tc>
      </w:tr>
      <w:tr w:rsidRPr="002B565D" w:rsidR="004929A8" w:rsidTr="004929A8">
        <w:trPr>
          <w:trHeight w:val="809"/>
        </w:trPr>
        <w:tc>
          <w:tcPr>
            <w:tcW w:w="885" w:type="dxa"/>
            <w:tcBorders>
              <w:top w:val="nil"/>
              <w:left w:val="single" w:color="auto" w:sz="4" w:space="0"/>
              <w:bottom w:val="single" w:color="auto" w:sz="4" w:space="0"/>
              <w:right w:val="single" w:color="auto" w:sz="4" w:space="0"/>
            </w:tcBorders>
            <w:shd w:val="clear" w:color="000000" w:fill="FFFFFF"/>
            <w:noWrap/>
            <w:vAlign w:val="center"/>
            <w:hideMark/>
          </w:tcPr>
          <w:p w:rsidRPr="002B565D" w:rsidR="004929A8" w:rsidP="004929A8" w:rsidRDefault="004929A8">
            <w:pPr>
              <w:jc w:val="right"/>
              <w:rPr>
                <w:rFonts w:ascii="Arial" w:hAnsi="Arial" w:cs="Arial"/>
                <w:color w:val="000000"/>
                <w:szCs w:val="24"/>
                <w:lang w:val="hr-HR" w:eastAsia="hr-HR"/>
              </w:rPr>
            </w:pPr>
            <w:r w:rsidRPr="002B565D">
              <w:rPr>
                <w:rFonts w:ascii="Arial" w:hAnsi="Arial" w:cs="Arial"/>
                <w:color w:val="000000"/>
                <w:szCs w:val="24"/>
                <w:lang w:val="hr-HR" w:eastAsia="hr-HR"/>
              </w:rPr>
              <w:t>2</w:t>
            </w:r>
          </w:p>
        </w:tc>
        <w:tc>
          <w:tcPr>
            <w:tcW w:w="2938" w:type="dxa"/>
            <w:tcBorders>
              <w:top w:val="single" w:color="auto" w:sz="4" w:space="0"/>
              <w:left w:val="nil"/>
              <w:bottom w:val="single" w:color="auto" w:sz="4" w:space="0"/>
              <w:right w:val="single" w:color="auto" w:sz="4" w:space="0"/>
            </w:tcBorders>
            <w:shd w:val="clear" w:color="000000" w:fill="FFFFFF"/>
            <w:noWrap/>
            <w:vAlign w:val="center"/>
            <w:hideMark/>
          </w:tcPr>
          <w:p w:rsidRPr="002B565D" w:rsidR="004929A8" w:rsidP="004929A8" w:rsidRDefault="004929A8">
            <w:pPr>
              <w:rPr>
                <w:rFonts w:ascii="Arial" w:hAnsi="Arial" w:cs="Arial"/>
                <w:color w:val="000000"/>
                <w:szCs w:val="24"/>
                <w:lang w:val="hr-HR" w:eastAsia="hr-HR"/>
              </w:rPr>
            </w:pPr>
            <w:r w:rsidRPr="002B565D">
              <w:rPr>
                <w:rFonts w:ascii="Arial" w:hAnsi="Arial" w:cs="Arial"/>
                <w:color w:val="000000"/>
                <w:szCs w:val="24"/>
                <w:lang w:val="hr-HR" w:eastAsia="hr-HR"/>
              </w:rPr>
              <w:t>Potraživanja prema bruto bilanci od 28.02.2020.</w:t>
            </w:r>
          </w:p>
        </w:tc>
        <w:tc>
          <w:tcPr>
            <w:tcW w:w="2004" w:type="dxa"/>
            <w:tcBorders>
              <w:top w:val="nil"/>
              <w:left w:val="nil"/>
              <w:bottom w:val="single" w:color="auto" w:sz="4" w:space="0"/>
              <w:right w:val="single" w:color="auto" w:sz="4" w:space="0"/>
            </w:tcBorders>
            <w:shd w:val="clear" w:color="auto" w:fill="auto"/>
            <w:vAlign w:val="bottom"/>
            <w:hideMark/>
          </w:tcPr>
          <w:p w:rsidRPr="002B565D" w:rsidR="004929A8" w:rsidP="004929A8" w:rsidRDefault="004929A8">
            <w:pPr>
              <w:rPr>
                <w:rFonts w:ascii="Arial" w:hAnsi="Arial" w:cs="Arial"/>
                <w:color w:val="000000"/>
                <w:szCs w:val="24"/>
                <w:lang w:val="hr-HR" w:eastAsia="hr-HR"/>
              </w:rPr>
            </w:pPr>
            <w:r w:rsidRPr="002B565D">
              <w:rPr>
                <w:rFonts w:ascii="Arial" w:hAnsi="Arial" w:cs="Arial"/>
                <w:color w:val="000000"/>
                <w:szCs w:val="24"/>
                <w:lang w:val="hr-HR" w:eastAsia="hr-HR"/>
              </w:rPr>
              <w:t>Bruto bilanca, kartice kupaca</w:t>
            </w:r>
          </w:p>
        </w:tc>
        <w:tc>
          <w:tcPr>
            <w:tcW w:w="3462" w:type="dxa"/>
            <w:tcBorders>
              <w:top w:val="nil"/>
              <w:left w:val="nil"/>
              <w:bottom w:val="single" w:color="auto" w:sz="4" w:space="0"/>
              <w:right w:val="single" w:color="auto" w:sz="4" w:space="0"/>
            </w:tcBorders>
            <w:shd w:val="clear" w:color="auto" w:fill="auto"/>
            <w:noWrap/>
            <w:vAlign w:val="bottom"/>
            <w:hideMark/>
          </w:tcPr>
          <w:p w:rsidRPr="002B565D" w:rsidR="004929A8" w:rsidP="004929A8" w:rsidRDefault="004929A8">
            <w:pPr>
              <w:jc w:val="right"/>
              <w:rPr>
                <w:rFonts w:ascii="Arial" w:hAnsi="Arial" w:cs="Arial"/>
                <w:color w:val="000000"/>
                <w:szCs w:val="24"/>
                <w:lang w:val="hr-HR" w:eastAsia="hr-HR"/>
              </w:rPr>
            </w:pPr>
            <w:r w:rsidRPr="002B565D">
              <w:rPr>
                <w:rFonts w:ascii="Arial" w:hAnsi="Arial" w:cs="Arial"/>
                <w:color w:val="000000"/>
                <w:szCs w:val="24"/>
                <w:lang w:val="hr-HR" w:eastAsia="hr-HR"/>
              </w:rPr>
              <w:t>1.901.081,72</w:t>
            </w:r>
          </w:p>
        </w:tc>
      </w:tr>
      <w:tr w:rsidRPr="002B565D" w:rsidR="004929A8" w:rsidTr="004929A8">
        <w:trPr>
          <w:trHeight w:val="809"/>
        </w:trPr>
        <w:tc>
          <w:tcPr>
            <w:tcW w:w="885" w:type="dxa"/>
            <w:tcBorders>
              <w:top w:val="nil"/>
              <w:left w:val="single" w:color="auto" w:sz="4" w:space="0"/>
              <w:bottom w:val="single" w:color="auto" w:sz="4" w:space="0"/>
              <w:right w:val="single" w:color="auto" w:sz="4" w:space="0"/>
            </w:tcBorders>
            <w:shd w:val="clear" w:color="auto" w:fill="auto"/>
            <w:noWrap/>
            <w:vAlign w:val="bottom"/>
            <w:hideMark/>
          </w:tcPr>
          <w:p w:rsidRPr="002B565D" w:rsidR="004929A8" w:rsidP="004929A8" w:rsidRDefault="004929A8">
            <w:pPr>
              <w:rPr>
                <w:rFonts w:ascii="Arial" w:hAnsi="Arial" w:cs="Arial"/>
                <w:color w:val="000000"/>
                <w:szCs w:val="24"/>
                <w:lang w:val="hr-HR" w:eastAsia="hr-HR"/>
              </w:rPr>
            </w:pPr>
            <w:r w:rsidRPr="002B565D">
              <w:rPr>
                <w:rFonts w:ascii="Arial" w:hAnsi="Arial" w:cs="Arial"/>
                <w:color w:val="000000"/>
                <w:szCs w:val="24"/>
                <w:lang w:val="hr-HR" w:eastAsia="hr-HR"/>
              </w:rPr>
              <w:lastRenderedPageBreak/>
              <w:t> </w:t>
            </w:r>
          </w:p>
        </w:tc>
        <w:tc>
          <w:tcPr>
            <w:tcW w:w="2938" w:type="dxa"/>
            <w:tcBorders>
              <w:top w:val="single" w:color="auto" w:sz="4" w:space="0"/>
              <w:left w:val="single" w:color="auto" w:sz="4" w:space="0"/>
              <w:bottom w:val="single" w:color="auto" w:sz="4" w:space="0"/>
              <w:right w:val="single" w:color="000000" w:sz="4" w:space="0"/>
            </w:tcBorders>
            <w:shd w:val="clear" w:color="auto" w:fill="auto"/>
            <w:noWrap/>
            <w:vAlign w:val="bottom"/>
            <w:hideMark/>
          </w:tcPr>
          <w:p w:rsidRPr="002B565D" w:rsidR="004929A8" w:rsidP="004929A8" w:rsidRDefault="004929A8">
            <w:pPr>
              <w:jc w:val="center"/>
              <w:rPr>
                <w:rFonts w:ascii="Arial" w:hAnsi="Arial" w:cs="Arial"/>
                <w:b/>
                <w:color w:val="000000"/>
                <w:szCs w:val="24"/>
                <w:lang w:val="hr-HR" w:eastAsia="hr-HR"/>
              </w:rPr>
            </w:pPr>
            <w:r w:rsidRPr="002B565D">
              <w:rPr>
                <w:rFonts w:ascii="Arial" w:hAnsi="Arial" w:cs="Arial"/>
                <w:b/>
                <w:color w:val="000000"/>
                <w:szCs w:val="24"/>
                <w:lang w:val="hr-HR" w:eastAsia="hr-HR"/>
              </w:rPr>
              <w:t>Ukupno imovina</w:t>
            </w:r>
          </w:p>
        </w:tc>
        <w:tc>
          <w:tcPr>
            <w:tcW w:w="2004" w:type="dxa"/>
            <w:tcBorders>
              <w:top w:val="nil"/>
              <w:left w:val="single" w:color="auto" w:sz="4" w:space="0"/>
              <w:bottom w:val="single" w:color="auto" w:sz="4" w:space="0"/>
              <w:right w:val="single" w:color="auto" w:sz="4" w:space="0"/>
            </w:tcBorders>
            <w:shd w:val="clear" w:color="auto" w:fill="auto"/>
            <w:noWrap/>
            <w:vAlign w:val="bottom"/>
            <w:hideMark/>
          </w:tcPr>
          <w:p w:rsidRPr="002B565D" w:rsidR="004929A8" w:rsidP="004929A8" w:rsidRDefault="004929A8">
            <w:pPr>
              <w:rPr>
                <w:rFonts w:ascii="Arial" w:hAnsi="Arial" w:cs="Arial"/>
                <w:b/>
                <w:color w:val="000000"/>
                <w:szCs w:val="24"/>
                <w:lang w:val="hr-HR" w:eastAsia="hr-HR"/>
              </w:rPr>
            </w:pPr>
            <w:r w:rsidRPr="002B565D">
              <w:rPr>
                <w:rFonts w:ascii="Arial" w:hAnsi="Arial" w:cs="Arial"/>
                <w:b/>
                <w:color w:val="000000"/>
                <w:szCs w:val="24"/>
                <w:lang w:val="hr-HR" w:eastAsia="hr-HR"/>
              </w:rPr>
              <w:t> </w:t>
            </w:r>
          </w:p>
        </w:tc>
        <w:tc>
          <w:tcPr>
            <w:tcW w:w="3462" w:type="dxa"/>
            <w:tcBorders>
              <w:top w:val="nil"/>
              <w:left w:val="nil"/>
              <w:bottom w:val="single" w:color="auto" w:sz="4" w:space="0"/>
              <w:right w:val="single" w:color="auto" w:sz="4" w:space="0"/>
            </w:tcBorders>
            <w:shd w:val="clear" w:color="auto" w:fill="auto"/>
            <w:noWrap/>
            <w:vAlign w:val="bottom"/>
            <w:hideMark/>
          </w:tcPr>
          <w:p w:rsidRPr="002B565D" w:rsidR="004929A8" w:rsidP="004929A8" w:rsidRDefault="004929A8">
            <w:pPr>
              <w:jc w:val="right"/>
              <w:rPr>
                <w:rFonts w:ascii="Arial" w:hAnsi="Arial" w:cs="Arial"/>
                <w:b/>
                <w:color w:val="000000"/>
                <w:szCs w:val="24"/>
                <w:lang w:val="hr-HR" w:eastAsia="hr-HR"/>
              </w:rPr>
            </w:pPr>
            <w:r w:rsidRPr="002B565D">
              <w:rPr>
                <w:rFonts w:ascii="Arial" w:hAnsi="Arial" w:cs="Arial"/>
                <w:b/>
                <w:color w:val="000000"/>
                <w:szCs w:val="24"/>
                <w:lang w:val="hr-HR" w:eastAsia="hr-HR"/>
              </w:rPr>
              <w:t>1.916.081,72</w:t>
            </w:r>
          </w:p>
        </w:tc>
      </w:tr>
    </w:tbl>
    <w:p w:rsidR="004929A8" w:rsidP="00432E17" w:rsidRDefault="004929A8">
      <w:pPr>
        <w:rPr>
          <w:rFonts w:ascii="Arial" w:hAnsi="Arial" w:cs="Arial"/>
          <w:bCs/>
          <w:szCs w:val="24"/>
          <w:lang w:val="hr-HR"/>
        </w:rPr>
      </w:pPr>
    </w:p>
    <w:p w:rsidR="00446270" w:rsidP="00432E17" w:rsidRDefault="00446270">
      <w:pPr>
        <w:rPr>
          <w:rFonts w:ascii="Arial" w:hAnsi="Arial" w:cs="Arial"/>
          <w:bCs/>
          <w:szCs w:val="24"/>
          <w:lang w:val="hr-HR"/>
        </w:rPr>
      </w:pPr>
    </w:p>
    <w:p w:rsidRPr="002B565D" w:rsidR="00446270" w:rsidP="00432E17" w:rsidRDefault="00446270">
      <w:pPr>
        <w:rPr>
          <w:rFonts w:ascii="Arial" w:hAnsi="Arial" w:cs="Arial"/>
          <w:bCs/>
          <w:szCs w:val="24"/>
          <w:lang w:val="hr-HR"/>
        </w:rPr>
      </w:pPr>
    </w:p>
    <w:tbl>
      <w:tblPr>
        <w:tblW w:w="15069" w:type="dxa"/>
        <w:tblLook w:firstRow="1" w:lastRow="0" w:firstColumn="1" w:lastColumn="0" w:noHBand="0" w:noVBand="1" w:val="04A0"/>
      </w:tblPr>
      <w:tblGrid>
        <w:gridCol w:w="113"/>
        <w:gridCol w:w="6374"/>
        <w:gridCol w:w="2835"/>
        <w:gridCol w:w="390"/>
        <w:gridCol w:w="5357"/>
      </w:tblGrid>
      <w:tr w:rsidRPr="002B565D" w:rsidR="004929A8" w:rsidTr="002B565D">
        <w:trPr>
          <w:trHeight w:val="262"/>
        </w:trPr>
        <w:tc>
          <w:tcPr>
            <w:tcW w:w="9712" w:type="dxa"/>
            <w:gridSpan w:val="4"/>
            <w:tcBorders>
              <w:top w:val="nil"/>
              <w:left w:val="nil"/>
              <w:bottom w:val="nil"/>
              <w:right w:val="nil"/>
            </w:tcBorders>
            <w:shd w:val="clear" w:color="auto" w:fill="auto"/>
            <w:noWrap/>
            <w:vAlign w:val="bottom"/>
            <w:hideMark/>
          </w:tcPr>
          <w:p w:rsidRPr="002B565D" w:rsidR="004929A8" w:rsidP="004929A8" w:rsidRDefault="004929A8">
            <w:pPr>
              <w:rPr>
                <w:rFonts w:ascii="Arial" w:hAnsi="Arial" w:cs="Arial"/>
                <w:i/>
                <w:iCs/>
                <w:color w:val="000000"/>
                <w:sz w:val="22"/>
                <w:szCs w:val="22"/>
                <w:lang w:val="hr-HR" w:eastAsia="hr-HR"/>
              </w:rPr>
            </w:pPr>
            <w:r w:rsidRPr="002B565D">
              <w:rPr>
                <w:rFonts w:ascii="Arial" w:hAnsi="Arial" w:cs="Arial"/>
                <w:i/>
                <w:iCs/>
                <w:color w:val="000000"/>
                <w:sz w:val="22"/>
                <w:szCs w:val="22"/>
                <w:lang w:val="hr-HR" w:eastAsia="hr-HR"/>
              </w:rPr>
              <w:t>Vrijednost osobnog automobila procijenjena je na temelju aktualnih cijena u oglasnicima</w:t>
            </w:r>
          </w:p>
        </w:tc>
        <w:tc>
          <w:tcPr>
            <w:tcW w:w="5357" w:type="dxa"/>
            <w:tcBorders>
              <w:top w:val="nil"/>
              <w:left w:val="nil"/>
              <w:bottom w:val="nil"/>
              <w:right w:val="nil"/>
            </w:tcBorders>
            <w:shd w:val="clear" w:color="auto" w:fill="auto"/>
            <w:noWrap/>
            <w:vAlign w:val="bottom"/>
            <w:hideMark/>
          </w:tcPr>
          <w:p w:rsidRPr="002B565D" w:rsidR="004929A8" w:rsidP="004929A8" w:rsidRDefault="004929A8">
            <w:pPr>
              <w:rPr>
                <w:rFonts w:ascii="Arial" w:hAnsi="Arial" w:cs="Arial"/>
                <w:i/>
                <w:iCs/>
                <w:color w:val="000000"/>
                <w:sz w:val="22"/>
                <w:szCs w:val="22"/>
                <w:lang w:val="hr-HR" w:eastAsia="hr-HR"/>
              </w:rPr>
            </w:pPr>
          </w:p>
        </w:tc>
      </w:tr>
      <w:tr w:rsidRPr="002B565D" w:rsidR="004929A8" w:rsidTr="002B565D">
        <w:trPr>
          <w:trHeight w:val="262"/>
        </w:trPr>
        <w:tc>
          <w:tcPr>
            <w:tcW w:w="15069" w:type="dxa"/>
            <w:gridSpan w:val="5"/>
            <w:tcBorders>
              <w:top w:val="nil"/>
              <w:left w:val="nil"/>
              <w:bottom w:val="nil"/>
              <w:right w:val="nil"/>
            </w:tcBorders>
            <w:shd w:val="clear" w:color="auto" w:fill="auto"/>
            <w:noWrap/>
            <w:vAlign w:val="bottom"/>
            <w:hideMark/>
          </w:tcPr>
          <w:p w:rsidRPr="002B565D" w:rsidR="004929A8" w:rsidP="004929A8" w:rsidRDefault="004929A8">
            <w:pPr>
              <w:rPr>
                <w:rFonts w:ascii="Arial" w:hAnsi="Arial" w:cs="Arial"/>
                <w:i/>
                <w:iCs/>
                <w:color w:val="000000"/>
                <w:sz w:val="22"/>
                <w:szCs w:val="22"/>
                <w:lang w:val="hr-HR" w:eastAsia="hr-HR"/>
              </w:rPr>
            </w:pPr>
            <w:r w:rsidRPr="002B565D">
              <w:rPr>
                <w:rFonts w:ascii="Arial" w:hAnsi="Arial" w:cs="Arial"/>
                <w:i/>
                <w:iCs/>
                <w:color w:val="000000"/>
                <w:sz w:val="22"/>
                <w:szCs w:val="22"/>
                <w:lang w:val="hr-HR" w:eastAsia="hr-HR"/>
              </w:rPr>
              <w:t>Potraživanja su upitne naplativosti a detaljan pregled je dan u izvještaju stečajnog upravitelja</w:t>
            </w:r>
          </w:p>
        </w:tc>
      </w:tr>
      <w:tr w:rsidRPr="002B565D" w:rsidR="004929A8" w:rsidTr="002B565D">
        <w:trPr>
          <w:trHeight w:val="450"/>
        </w:trPr>
        <w:tc>
          <w:tcPr>
            <w:tcW w:w="15069" w:type="dxa"/>
            <w:gridSpan w:val="5"/>
            <w:tcBorders>
              <w:top w:val="nil"/>
              <w:left w:val="nil"/>
              <w:bottom w:val="nil"/>
              <w:right w:val="nil"/>
            </w:tcBorders>
            <w:shd w:val="clear" w:color="auto" w:fill="auto"/>
            <w:vAlign w:val="center"/>
            <w:hideMark/>
          </w:tcPr>
          <w:p w:rsidRPr="002B565D" w:rsidR="002B565D" w:rsidP="004929A8" w:rsidRDefault="004929A8">
            <w:pPr>
              <w:rPr>
                <w:rFonts w:ascii="Arial" w:hAnsi="Arial" w:cs="Arial"/>
                <w:i/>
                <w:iCs/>
                <w:color w:val="000000"/>
                <w:sz w:val="22"/>
                <w:szCs w:val="22"/>
                <w:lang w:val="hr-HR" w:eastAsia="hr-HR"/>
              </w:rPr>
            </w:pPr>
            <w:r w:rsidRPr="002B565D">
              <w:rPr>
                <w:rFonts w:ascii="Arial" w:hAnsi="Arial" w:cs="Arial"/>
                <w:i/>
                <w:iCs/>
                <w:color w:val="000000"/>
                <w:sz w:val="22"/>
                <w:szCs w:val="22"/>
                <w:lang w:val="hr-HR" w:eastAsia="hr-HR"/>
              </w:rPr>
              <w:t xml:space="preserve">Za automobil M1, Opel Astra iz 2010.g.koji se vodi pri evidenciji MUP-a  kao vozilo odjavljeno iz evidencije, </w:t>
            </w:r>
          </w:p>
          <w:p w:rsidRPr="002B565D" w:rsidR="002B565D" w:rsidP="004929A8" w:rsidRDefault="004929A8">
            <w:pPr>
              <w:rPr>
                <w:rFonts w:ascii="Arial" w:hAnsi="Arial" w:cs="Arial"/>
                <w:i/>
                <w:iCs/>
                <w:color w:val="000000"/>
                <w:sz w:val="22"/>
                <w:szCs w:val="22"/>
                <w:lang w:val="hr-HR" w:eastAsia="hr-HR"/>
              </w:rPr>
            </w:pPr>
            <w:r w:rsidRPr="002B565D">
              <w:rPr>
                <w:rFonts w:ascii="Arial" w:hAnsi="Arial" w:cs="Arial"/>
                <w:i/>
                <w:iCs/>
                <w:color w:val="000000"/>
                <w:sz w:val="22"/>
                <w:szCs w:val="22"/>
                <w:lang w:val="hr-HR" w:eastAsia="hr-HR"/>
              </w:rPr>
              <w:t>prokurist društva izjavljuje da je isto u Makedonije te ne dostavlja nikakve dokaze niti fotografije.</w:t>
            </w:r>
          </w:p>
          <w:p w:rsidR="004929A8" w:rsidP="004929A8" w:rsidRDefault="004929A8">
            <w:pPr>
              <w:rPr>
                <w:rFonts w:ascii="Arial" w:hAnsi="Arial" w:cs="Arial"/>
                <w:i/>
                <w:iCs/>
                <w:color w:val="000000"/>
                <w:sz w:val="22"/>
                <w:szCs w:val="22"/>
                <w:lang w:val="hr-HR" w:eastAsia="hr-HR"/>
              </w:rPr>
            </w:pPr>
            <w:r w:rsidRPr="002B565D">
              <w:rPr>
                <w:rFonts w:ascii="Arial" w:hAnsi="Arial" w:cs="Arial"/>
                <w:i/>
                <w:iCs/>
                <w:color w:val="000000"/>
                <w:sz w:val="22"/>
                <w:szCs w:val="22"/>
                <w:lang w:val="hr-HR" w:eastAsia="hr-HR"/>
              </w:rPr>
              <w:t>Zaključujem da je isto vozilo ranije prodano/rashodovano te isto ne čini stečajno masu.</w:t>
            </w:r>
          </w:p>
          <w:p w:rsidRPr="002B565D" w:rsidR="004929A8" w:rsidP="004929A8" w:rsidRDefault="004929A8">
            <w:pPr>
              <w:rPr>
                <w:rFonts w:ascii="Arial" w:hAnsi="Arial" w:cs="Arial"/>
                <w:i/>
                <w:iCs/>
                <w:color w:val="000000"/>
                <w:sz w:val="22"/>
                <w:szCs w:val="22"/>
                <w:lang w:val="hr-HR" w:eastAsia="hr-HR"/>
              </w:rPr>
            </w:pPr>
          </w:p>
          <w:p w:rsidRPr="002B565D" w:rsidR="004929A8" w:rsidP="004929A8" w:rsidRDefault="004929A8">
            <w:pPr>
              <w:rPr>
                <w:rFonts w:ascii="Arial" w:hAnsi="Arial" w:cs="Arial"/>
                <w:i/>
                <w:iCs/>
                <w:color w:val="000000"/>
                <w:sz w:val="22"/>
                <w:szCs w:val="22"/>
                <w:lang w:val="hr-HR" w:eastAsia="hr-HR"/>
              </w:rPr>
            </w:pPr>
          </w:p>
        </w:tc>
      </w:tr>
      <w:tr w:rsidRPr="00446270" w:rsidR="002B565D" w:rsidTr="00446270">
        <w:trPr>
          <w:gridBefore w:val="1"/>
          <w:gridAfter w:val="2"/>
          <w:wBefore w:w="113" w:type="dxa"/>
          <w:wAfter w:w="5747" w:type="dxa"/>
          <w:trHeight w:val="636"/>
        </w:trPr>
        <w:tc>
          <w:tcPr>
            <w:tcW w:w="6374" w:type="dxa"/>
            <w:tcBorders>
              <w:top w:val="single" w:color="auto" w:sz="4" w:space="0"/>
              <w:left w:val="single" w:color="auto" w:sz="4" w:space="0"/>
              <w:bottom w:val="single" w:color="auto" w:sz="4" w:space="0"/>
              <w:right w:val="single" w:color="auto" w:sz="4" w:space="0"/>
            </w:tcBorders>
            <w:shd w:val="clear" w:color="000000" w:fill="FFFFFF"/>
            <w:vAlign w:val="center"/>
            <w:hideMark/>
          </w:tcPr>
          <w:p w:rsidRPr="00446270" w:rsidR="002B565D" w:rsidP="00832498" w:rsidRDefault="002B565D">
            <w:pPr>
              <w:rPr>
                <w:rFonts w:ascii="Arial" w:hAnsi="Arial" w:cs="Arial"/>
                <w:color w:val="000000"/>
                <w:lang w:val="hr-HR" w:eastAsia="hr-HR"/>
              </w:rPr>
            </w:pPr>
            <w:r w:rsidRPr="00446270">
              <w:rPr>
                <w:rFonts w:ascii="Arial" w:hAnsi="Arial" w:cs="Arial"/>
                <w:color w:val="000000"/>
                <w:lang w:val="hr-HR" w:eastAsia="hr-HR"/>
              </w:rPr>
              <w:t>Predvidivi troškovi stečajnog postupka u trajanju 12 mjeseci</w:t>
            </w:r>
          </w:p>
        </w:tc>
        <w:tc>
          <w:tcPr>
            <w:tcW w:w="2835" w:type="dxa"/>
            <w:tcBorders>
              <w:top w:val="single" w:color="auto" w:sz="4" w:space="0"/>
              <w:left w:val="nil"/>
              <w:bottom w:val="single" w:color="auto" w:sz="4" w:space="0"/>
              <w:right w:val="single" w:color="auto" w:sz="4" w:space="0"/>
            </w:tcBorders>
            <w:shd w:val="clear" w:color="000000" w:fill="FFFFFF"/>
            <w:noWrap/>
            <w:vAlign w:val="center"/>
            <w:hideMark/>
          </w:tcPr>
          <w:p w:rsidRPr="00446270" w:rsidR="002B565D" w:rsidP="00832498" w:rsidRDefault="002B565D">
            <w:pPr>
              <w:jc w:val="right"/>
              <w:rPr>
                <w:rFonts w:ascii="Arial" w:hAnsi="Arial" w:cs="Arial"/>
                <w:color w:val="000000"/>
                <w:lang w:val="hr-HR" w:eastAsia="hr-HR"/>
              </w:rPr>
            </w:pPr>
            <w:r w:rsidRPr="00446270">
              <w:rPr>
                <w:rFonts w:ascii="Arial" w:hAnsi="Arial" w:cs="Arial"/>
                <w:color w:val="000000"/>
                <w:lang w:val="hr-HR" w:eastAsia="hr-HR"/>
              </w:rPr>
              <w:t>iznos kn</w:t>
            </w:r>
          </w:p>
        </w:tc>
      </w:tr>
      <w:tr w:rsidRPr="00446270" w:rsidR="002B565D" w:rsidTr="00446270">
        <w:trPr>
          <w:gridBefore w:val="1"/>
          <w:gridAfter w:val="2"/>
          <w:wBefore w:w="113" w:type="dxa"/>
          <w:wAfter w:w="5747" w:type="dxa"/>
          <w:trHeight w:val="552"/>
        </w:trPr>
        <w:tc>
          <w:tcPr>
            <w:tcW w:w="6374" w:type="dxa"/>
            <w:tcBorders>
              <w:top w:val="nil"/>
              <w:left w:val="single" w:color="auto" w:sz="4" w:space="0"/>
              <w:bottom w:val="single" w:color="auto" w:sz="4" w:space="0"/>
              <w:right w:val="single" w:color="auto" w:sz="4" w:space="0"/>
            </w:tcBorders>
            <w:shd w:val="clear" w:color="auto" w:fill="auto"/>
            <w:vAlign w:val="center"/>
            <w:hideMark/>
          </w:tcPr>
          <w:p w:rsidRPr="00446270" w:rsidR="002B565D" w:rsidP="00832498" w:rsidRDefault="002B565D">
            <w:pPr>
              <w:rPr>
                <w:rFonts w:ascii="Arial" w:hAnsi="Arial" w:cs="Arial"/>
                <w:color w:val="000000"/>
                <w:lang w:val="hr-HR" w:eastAsia="hr-HR"/>
              </w:rPr>
            </w:pPr>
            <w:r w:rsidRPr="00446270">
              <w:rPr>
                <w:rFonts w:ascii="Arial" w:hAnsi="Arial" w:cs="Arial"/>
                <w:color w:val="000000"/>
                <w:lang w:val="hr-HR" w:eastAsia="hr-HR"/>
              </w:rPr>
              <w:t>Troškovi vođenja i otvaranja računa</w:t>
            </w:r>
          </w:p>
        </w:tc>
        <w:tc>
          <w:tcPr>
            <w:tcW w:w="2835" w:type="dxa"/>
            <w:tcBorders>
              <w:top w:val="nil"/>
              <w:left w:val="nil"/>
              <w:bottom w:val="single" w:color="auto" w:sz="4" w:space="0"/>
              <w:right w:val="single" w:color="auto" w:sz="4" w:space="0"/>
            </w:tcBorders>
            <w:shd w:val="clear" w:color="auto" w:fill="auto"/>
            <w:noWrap/>
            <w:vAlign w:val="center"/>
            <w:hideMark/>
          </w:tcPr>
          <w:p w:rsidRPr="00446270" w:rsidR="002B565D" w:rsidP="00832498" w:rsidRDefault="002B565D">
            <w:pPr>
              <w:jc w:val="right"/>
              <w:rPr>
                <w:rFonts w:ascii="Arial" w:hAnsi="Arial" w:cs="Arial"/>
                <w:color w:val="000000"/>
                <w:lang w:val="hr-HR" w:eastAsia="hr-HR"/>
              </w:rPr>
            </w:pPr>
            <w:r w:rsidRPr="00446270">
              <w:rPr>
                <w:rFonts w:ascii="Arial" w:hAnsi="Arial" w:cs="Arial"/>
                <w:color w:val="000000"/>
                <w:lang w:val="hr-HR" w:eastAsia="hr-HR"/>
              </w:rPr>
              <w:t>700,00</w:t>
            </w:r>
          </w:p>
        </w:tc>
      </w:tr>
      <w:tr w:rsidRPr="00446270" w:rsidR="002B565D" w:rsidTr="00446270">
        <w:trPr>
          <w:gridBefore w:val="1"/>
          <w:gridAfter w:val="2"/>
          <w:wBefore w:w="113" w:type="dxa"/>
          <w:wAfter w:w="5747" w:type="dxa"/>
          <w:trHeight w:val="960"/>
        </w:trPr>
        <w:tc>
          <w:tcPr>
            <w:tcW w:w="6374" w:type="dxa"/>
            <w:tcBorders>
              <w:top w:val="nil"/>
              <w:left w:val="single" w:color="auto" w:sz="4" w:space="0"/>
              <w:bottom w:val="single" w:color="auto" w:sz="4" w:space="0"/>
              <w:right w:val="single" w:color="auto" w:sz="4" w:space="0"/>
            </w:tcBorders>
            <w:shd w:val="clear" w:color="auto" w:fill="auto"/>
            <w:vAlign w:val="center"/>
            <w:hideMark/>
          </w:tcPr>
          <w:p w:rsidRPr="00446270" w:rsidR="002B565D" w:rsidP="00832498" w:rsidRDefault="002B565D">
            <w:pPr>
              <w:rPr>
                <w:rFonts w:ascii="Arial" w:hAnsi="Arial" w:cs="Arial"/>
                <w:color w:val="000000"/>
                <w:lang w:val="hr-HR" w:eastAsia="hr-HR"/>
              </w:rPr>
            </w:pPr>
            <w:r w:rsidRPr="00446270">
              <w:rPr>
                <w:rFonts w:ascii="Arial" w:hAnsi="Arial" w:cs="Arial"/>
                <w:color w:val="000000"/>
                <w:lang w:val="hr-HR" w:eastAsia="hr-HR"/>
              </w:rPr>
              <w:t>Računovodstvene usluge u trajanju 12 mjeseci (500,00 kn +PDV/mjesečno)</w:t>
            </w:r>
          </w:p>
        </w:tc>
        <w:tc>
          <w:tcPr>
            <w:tcW w:w="2835" w:type="dxa"/>
            <w:tcBorders>
              <w:top w:val="nil"/>
              <w:left w:val="nil"/>
              <w:bottom w:val="single" w:color="auto" w:sz="4" w:space="0"/>
              <w:right w:val="single" w:color="auto" w:sz="4" w:space="0"/>
            </w:tcBorders>
            <w:shd w:val="clear" w:color="auto" w:fill="auto"/>
            <w:noWrap/>
            <w:vAlign w:val="center"/>
            <w:hideMark/>
          </w:tcPr>
          <w:p w:rsidRPr="00446270" w:rsidR="002B565D" w:rsidP="00832498" w:rsidRDefault="002B565D">
            <w:pPr>
              <w:jc w:val="right"/>
              <w:rPr>
                <w:rFonts w:ascii="Arial" w:hAnsi="Arial" w:cs="Arial"/>
                <w:color w:val="000000"/>
                <w:lang w:val="hr-HR" w:eastAsia="hr-HR"/>
              </w:rPr>
            </w:pPr>
            <w:r w:rsidRPr="00446270">
              <w:rPr>
                <w:rFonts w:ascii="Arial" w:hAnsi="Arial" w:cs="Arial"/>
                <w:color w:val="000000"/>
                <w:lang w:val="hr-HR" w:eastAsia="hr-HR"/>
              </w:rPr>
              <w:t>7.500,00</w:t>
            </w:r>
          </w:p>
        </w:tc>
      </w:tr>
      <w:tr w:rsidRPr="00446270" w:rsidR="002B565D" w:rsidTr="00446270">
        <w:trPr>
          <w:gridBefore w:val="1"/>
          <w:gridAfter w:val="2"/>
          <w:wBefore w:w="113" w:type="dxa"/>
          <w:wAfter w:w="5747" w:type="dxa"/>
          <w:trHeight w:val="504"/>
        </w:trPr>
        <w:tc>
          <w:tcPr>
            <w:tcW w:w="6374" w:type="dxa"/>
            <w:tcBorders>
              <w:top w:val="nil"/>
              <w:left w:val="single" w:color="auto" w:sz="4" w:space="0"/>
              <w:bottom w:val="single" w:color="auto" w:sz="4" w:space="0"/>
              <w:right w:val="single" w:color="auto" w:sz="4" w:space="0"/>
            </w:tcBorders>
            <w:shd w:val="clear" w:color="auto" w:fill="auto"/>
            <w:vAlign w:val="center"/>
            <w:hideMark/>
          </w:tcPr>
          <w:p w:rsidRPr="00446270" w:rsidR="002B565D" w:rsidP="00832498" w:rsidRDefault="002B565D">
            <w:pPr>
              <w:rPr>
                <w:rFonts w:ascii="Arial" w:hAnsi="Arial" w:cs="Arial"/>
                <w:color w:val="000000"/>
                <w:lang w:val="hr-HR" w:eastAsia="hr-HR"/>
              </w:rPr>
            </w:pPr>
            <w:r w:rsidRPr="00446270">
              <w:rPr>
                <w:rFonts w:ascii="Arial" w:hAnsi="Arial" w:cs="Arial"/>
                <w:color w:val="000000"/>
                <w:lang w:val="hr-HR" w:eastAsia="hr-HR"/>
              </w:rPr>
              <w:t>Poštanski troškovi na bazi slanja 20 pošiljaka * 9,50 kn</w:t>
            </w:r>
          </w:p>
        </w:tc>
        <w:tc>
          <w:tcPr>
            <w:tcW w:w="2835" w:type="dxa"/>
            <w:tcBorders>
              <w:top w:val="nil"/>
              <w:left w:val="nil"/>
              <w:bottom w:val="single" w:color="auto" w:sz="4" w:space="0"/>
              <w:right w:val="single" w:color="auto" w:sz="4" w:space="0"/>
            </w:tcBorders>
            <w:shd w:val="clear" w:color="auto" w:fill="auto"/>
            <w:noWrap/>
            <w:vAlign w:val="center"/>
            <w:hideMark/>
          </w:tcPr>
          <w:p w:rsidRPr="00446270" w:rsidR="002B565D" w:rsidP="00832498" w:rsidRDefault="002B565D">
            <w:pPr>
              <w:jc w:val="right"/>
              <w:rPr>
                <w:rFonts w:ascii="Arial" w:hAnsi="Arial" w:cs="Arial"/>
                <w:color w:val="000000"/>
                <w:lang w:val="hr-HR" w:eastAsia="hr-HR"/>
              </w:rPr>
            </w:pPr>
            <w:r w:rsidRPr="00446270">
              <w:rPr>
                <w:rFonts w:ascii="Arial" w:hAnsi="Arial" w:cs="Arial"/>
                <w:color w:val="000000"/>
                <w:lang w:val="hr-HR" w:eastAsia="hr-HR"/>
              </w:rPr>
              <w:t>190,00</w:t>
            </w:r>
          </w:p>
        </w:tc>
      </w:tr>
      <w:tr w:rsidRPr="00446270" w:rsidR="002B565D" w:rsidTr="00446270">
        <w:trPr>
          <w:gridBefore w:val="1"/>
          <w:gridAfter w:val="2"/>
          <w:wBefore w:w="113" w:type="dxa"/>
          <w:wAfter w:w="5747" w:type="dxa"/>
          <w:trHeight w:val="456"/>
        </w:trPr>
        <w:tc>
          <w:tcPr>
            <w:tcW w:w="6374" w:type="dxa"/>
            <w:tcBorders>
              <w:top w:val="nil"/>
              <w:left w:val="single" w:color="auto" w:sz="4" w:space="0"/>
              <w:bottom w:val="single" w:color="auto" w:sz="4" w:space="0"/>
              <w:right w:val="single" w:color="auto" w:sz="4" w:space="0"/>
            </w:tcBorders>
            <w:shd w:val="clear" w:color="auto" w:fill="auto"/>
            <w:vAlign w:val="center"/>
            <w:hideMark/>
          </w:tcPr>
          <w:p w:rsidRPr="00446270" w:rsidR="002B565D" w:rsidP="00832498" w:rsidRDefault="002B565D">
            <w:pPr>
              <w:rPr>
                <w:rFonts w:ascii="Arial" w:hAnsi="Arial" w:cs="Arial"/>
                <w:color w:val="000000"/>
                <w:lang w:val="hr-HR" w:eastAsia="hr-HR"/>
              </w:rPr>
            </w:pPr>
            <w:r w:rsidRPr="00446270">
              <w:rPr>
                <w:rFonts w:ascii="Arial" w:hAnsi="Arial" w:cs="Arial"/>
                <w:color w:val="000000"/>
                <w:lang w:val="hr-HR" w:eastAsia="hr-HR"/>
              </w:rPr>
              <w:t>Izrada pečata tvrtke u stečaju</w:t>
            </w:r>
          </w:p>
        </w:tc>
        <w:tc>
          <w:tcPr>
            <w:tcW w:w="2835" w:type="dxa"/>
            <w:tcBorders>
              <w:top w:val="nil"/>
              <w:left w:val="nil"/>
              <w:bottom w:val="single" w:color="auto" w:sz="4" w:space="0"/>
              <w:right w:val="single" w:color="auto" w:sz="4" w:space="0"/>
            </w:tcBorders>
            <w:shd w:val="clear" w:color="auto" w:fill="auto"/>
            <w:noWrap/>
            <w:vAlign w:val="center"/>
            <w:hideMark/>
          </w:tcPr>
          <w:p w:rsidRPr="00446270" w:rsidR="002B565D" w:rsidP="00832498" w:rsidRDefault="002B565D">
            <w:pPr>
              <w:jc w:val="right"/>
              <w:rPr>
                <w:rFonts w:ascii="Arial" w:hAnsi="Arial" w:cs="Arial"/>
                <w:color w:val="000000"/>
                <w:lang w:val="hr-HR" w:eastAsia="hr-HR"/>
              </w:rPr>
            </w:pPr>
            <w:r w:rsidRPr="00446270">
              <w:rPr>
                <w:rFonts w:ascii="Arial" w:hAnsi="Arial" w:cs="Arial"/>
                <w:color w:val="000000"/>
                <w:lang w:val="hr-HR" w:eastAsia="hr-HR"/>
              </w:rPr>
              <w:t>150,00</w:t>
            </w:r>
          </w:p>
        </w:tc>
      </w:tr>
      <w:tr w:rsidRPr="00446270" w:rsidR="002B565D" w:rsidTr="00446270">
        <w:trPr>
          <w:gridBefore w:val="1"/>
          <w:gridAfter w:val="2"/>
          <w:wBefore w:w="113" w:type="dxa"/>
          <w:wAfter w:w="5747" w:type="dxa"/>
          <w:trHeight w:val="456"/>
        </w:trPr>
        <w:tc>
          <w:tcPr>
            <w:tcW w:w="6374" w:type="dxa"/>
            <w:tcBorders>
              <w:top w:val="nil"/>
              <w:left w:val="single" w:color="auto" w:sz="4" w:space="0"/>
              <w:bottom w:val="single" w:color="auto" w:sz="4" w:space="0"/>
              <w:right w:val="single" w:color="auto" w:sz="4" w:space="0"/>
            </w:tcBorders>
            <w:shd w:val="clear" w:color="auto" w:fill="auto"/>
            <w:vAlign w:val="center"/>
            <w:hideMark/>
          </w:tcPr>
          <w:p w:rsidRPr="00446270" w:rsidR="002B565D" w:rsidP="00832498" w:rsidRDefault="002B565D">
            <w:pPr>
              <w:rPr>
                <w:rFonts w:ascii="Arial" w:hAnsi="Arial" w:cs="Arial"/>
                <w:color w:val="000000"/>
                <w:lang w:val="hr-HR" w:eastAsia="hr-HR"/>
              </w:rPr>
            </w:pPr>
            <w:r w:rsidRPr="00446270">
              <w:rPr>
                <w:rFonts w:ascii="Arial" w:hAnsi="Arial" w:cs="Arial"/>
                <w:color w:val="000000"/>
                <w:lang w:val="hr-HR" w:eastAsia="hr-HR"/>
              </w:rPr>
              <w:t>Popisivanje i sređivanje arhivkse građe</w:t>
            </w:r>
          </w:p>
        </w:tc>
        <w:tc>
          <w:tcPr>
            <w:tcW w:w="2835" w:type="dxa"/>
            <w:tcBorders>
              <w:top w:val="nil"/>
              <w:left w:val="nil"/>
              <w:bottom w:val="single" w:color="auto" w:sz="4" w:space="0"/>
              <w:right w:val="single" w:color="auto" w:sz="4" w:space="0"/>
            </w:tcBorders>
            <w:shd w:val="clear" w:color="auto" w:fill="auto"/>
            <w:noWrap/>
            <w:vAlign w:val="center"/>
            <w:hideMark/>
          </w:tcPr>
          <w:p w:rsidRPr="00446270" w:rsidR="002B565D" w:rsidP="00832498" w:rsidRDefault="002B565D">
            <w:pPr>
              <w:jc w:val="right"/>
              <w:rPr>
                <w:rFonts w:ascii="Arial" w:hAnsi="Arial" w:cs="Arial"/>
                <w:color w:val="000000"/>
                <w:lang w:val="hr-HR" w:eastAsia="hr-HR"/>
              </w:rPr>
            </w:pPr>
            <w:r w:rsidRPr="00446270">
              <w:rPr>
                <w:rFonts w:ascii="Arial" w:hAnsi="Arial" w:cs="Arial"/>
                <w:color w:val="000000"/>
                <w:lang w:val="hr-HR" w:eastAsia="hr-HR"/>
              </w:rPr>
              <w:t>3.000,00</w:t>
            </w:r>
          </w:p>
        </w:tc>
      </w:tr>
      <w:tr w:rsidRPr="00446270" w:rsidR="002B565D" w:rsidTr="00446270">
        <w:trPr>
          <w:gridBefore w:val="1"/>
          <w:gridAfter w:val="2"/>
          <w:wBefore w:w="113" w:type="dxa"/>
          <w:wAfter w:w="5747" w:type="dxa"/>
          <w:trHeight w:val="708"/>
        </w:trPr>
        <w:tc>
          <w:tcPr>
            <w:tcW w:w="6374" w:type="dxa"/>
            <w:tcBorders>
              <w:top w:val="nil"/>
              <w:left w:val="single" w:color="auto" w:sz="4" w:space="0"/>
              <w:bottom w:val="single" w:color="auto" w:sz="4" w:space="0"/>
              <w:right w:val="single" w:color="auto" w:sz="4" w:space="0"/>
            </w:tcBorders>
            <w:shd w:val="clear" w:color="auto" w:fill="auto"/>
            <w:vAlign w:val="center"/>
            <w:hideMark/>
          </w:tcPr>
          <w:p w:rsidRPr="00446270" w:rsidR="002B565D" w:rsidP="00832498" w:rsidRDefault="002B565D">
            <w:pPr>
              <w:rPr>
                <w:rFonts w:ascii="Arial" w:hAnsi="Arial" w:cs="Arial"/>
                <w:color w:val="000000"/>
                <w:lang w:val="hr-HR" w:eastAsia="hr-HR"/>
              </w:rPr>
            </w:pPr>
            <w:r w:rsidRPr="00446270">
              <w:rPr>
                <w:rFonts w:ascii="Arial" w:hAnsi="Arial" w:cs="Arial"/>
                <w:color w:val="000000"/>
                <w:lang w:val="hr-HR" w:eastAsia="hr-HR"/>
              </w:rPr>
              <w:t xml:space="preserve">Uredski materijal i telefonski troškovi </w:t>
            </w:r>
          </w:p>
        </w:tc>
        <w:tc>
          <w:tcPr>
            <w:tcW w:w="2835" w:type="dxa"/>
            <w:tcBorders>
              <w:top w:val="nil"/>
              <w:left w:val="nil"/>
              <w:bottom w:val="single" w:color="auto" w:sz="4" w:space="0"/>
              <w:right w:val="single" w:color="auto" w:sz="4" w:space="0"/>
            </w:tcBorders>
            <w:shd w:val="clear" w:color="auto" w:fill="auto"/>
            <w:noWrap/>
            <w:vAlign w:val="center"/>
            <w:hideMark/>
          </w:tcPr>
          <w:p w:rsidRPr="00446270" w:rsidR="002B565D" w:rsidP="00832498" w:rsidRDefault="002B565D">
            <w:pPr>
              <w:jc w:val="right"/>
              <w:rPr>
                <w:rFonts w:ascii="Arial" w:hAnsi="Arial" w:cs="Arial"/>
                <w:color w:val="000000"/>
                <w:lang w:val="hr-HR" w:eastAsia="hr-HR"/>
              </w:rPr>
            </w:pPr>
            <w:r w:rsidRPr="00446270">
              <w:rPr>
                <w:rFonts w:ascii="Arial" w:hAnsi="Arial" w:cs="Arial"/>
                <w:color w:val="000000"/>
                <w:lang w:val="hr-HR" w:eastAsia="hr-HR"/>
              </w:rPr>
              <w:t>750,00</w:t>
            </w:r>
          </w:p>
        </w:tc>
      </w:tr>
      <w:tr w:rsidRPr="00446270" w:rsidR="002B565D" w:rsidTr="00446270">
        <w:trPr>
          <w:gridBefore w:val="1"/>
          <w:gridAfter w:val="2"/>
          <w:wBefore w:w="113" w:type="dxa"/>
          <w:wAfter w:w="5747" w:type="dxa"/>
          <w:trHeight w:val="648"/>
        </w:trPr>
        <w:tc>
          <w:tcPr>
            <w:tcW w:w="6374" w:type="dxa"/>
            <w:tcBorders>
              <w:top w:val="nil"/>
              <w:left w:val="single" w:color="auto" w:sz="4" w:space="0"/>
              <w:bottom w:val="single" w:color="auto" w:sz="4" w:space="0"/>
              <w:right w:val="single" w:color="auto" w:sz="4" w:space="0"/>
            </w:tcBorders>
            <w:shd w:val="clear" w:color="auto" w:fill="auto"/>
            <w:vAlign w:val="center"/>
            <w:hideMark/>
          </w:tcPr>
          <w:p w:rsidRPr="00446270" w:rsidR="002B565D" w:rsidP="00832498" w:rsidRDefault="002B565D">
            <w:pPr>
              <w:rPr>
                <w:rFonts w:ascii="Arial" w:hAnsi="Arial" w:cs="Arial"/>
                <w:color w:val="000000"/>
                <w:lang w:val="hr-HR" w:eastAsia="hr-HR"/>
              </w:rPr>
            </w:pPr>
            <w:r w:rsidRPr="00446270">
              <w:rPr>
                <w:rFonts w:ascii="Arial" w:hAnsi="Arial" w:cs="Arial"/>
                <w:color w:val="000000"/>
                <w:lang w:val="hr-HR" w:eastAsia="hr-HR"/>
              </w:rPr>
              <w:t>Putni trošak stečajnog upravitelja (dolasci na ročišta)</w:t>
            </w:r>
          </w:p>
        </w:tc>
        <w:tc>
          <w:tcPr>
            <w:tcW w:w="2835" w:type="dxa"/>
            <w:tcBorders>
              <w:top w:val="nil"/>
              <w:left w:val="nil"/>
              <w:bottom w:val="single" w:color="auto" w:sz="4" w:space="0"/>
              <w:right w:val="single" w:color="auto" w:sz="4" w:space="0"/>
            </w:tcBorders>
            <w:shd w:val="clear" w:color="auto" w:fill="auto"/>
            <w:noWrap/>
            <w:vAlign w:val="center"/>
            <w:hideMark/>
          </w:tcPr>
          <w:p w:rsidRPr="00446270" w:rsidR="002B565D" w:rsidP="00832498" w:rsidRDefault="002B565D">
            <w:pPr>
              <w:jc w:val="right"/>
              <w:rPr>
                <w:rFonts w:ascii="Arial" w:hAnsi="Arial" w:cs="Arial"/>
                <w:color w:val="000000"/>
                <w:lang w:val="hr-HR" w:eastAsia="hr-HR"/>
              </w:rPr>
            </w:pPr>
            <w:r w:rsidRPr="00446270">
              <w:rPr>
                <w:rFonts w:ascii="Arial" w:hAnsi="Arial" w:cs="Arial"/>
                <w:color w:val="000000"/>
                <w:lang w:val="hr-HR" w:eastAsia="hr-HR"/>
              </w:rPr>
              <w:t>3.000,00</w:t>
            </w:r>
          </w:p>
        </w:tc>
      </w:tr>
      <w:tr w:rsidRPr="00446270" w:rsidR="002B565D" w:rsidTr="00446270">
        <w:trPr>
          <w:gridBefore w:val="1"/>
          <w:gridAfter w:val="2"/>
          <w:wBefore w:w="113" w:type="dxa"/>
          <w:wAfter w:w="5747" w:type="dxa"/>
          <w:trHeight w:val="648"/>
        </w:trPr>
        <w:tc>
          <w:tcPr>
            <w:tcW w:w="6374" w:type="dxa"/>
            <w:tcBorders>
              <w:top w:val="nil"/>
              <w:left w:val="single" w:color="auto" w:sz="4" w:space="0"/>
              <w:bottom w:val="single" w:color="auto" w:sz="4" w:space="0"/>
              <w:right w:val="single" w:color="auto" w:sz="4" w:space="0"/>
            </w:tcBorders>
            <w:shd w:val="clear" w:color="auto" w:fill="auto"/>
            <w:vAlign w:val="center"/>
            <w:hideMark/>
          </w:tcPr>
          <w:p w:rsidRPr="00446270" w:rsidR="002B565D" w:rsidP="00832498" w:rsidRDefault="002B565D">
            <w:pPr>
              <w:rPr>
                <w:rFonts w:ascii="Arial" w:hAnsi="Arial" w:cs="Arial"/>
                <w:color w:val="000000"/>
                <w:lang w:val="hr-HR" w:eastAsia="hr-HR"/>
              </w:rPr>
            </w:pPr>
            <w:r w:rsidRPr="00446270">
              <w:rPr>
                <w:rFonts w:ascii="Arial" w:hAnsi="Arial" w:cs="Arial"/>
                <w:color w:val="000000"/>
                <w:lang w:val="hr-HR" w:eastAsia="hr-HR"/>
              </w:rPr>
              <w:t>Nagrada stečajnom upravitelju u prethodno postupku</w:t>
            </w:r>
          </w:p>
        </w:tc>
        <w:tc>
          <w:tcPr>
            <w:tcW w:w="2835" w:type="dxa"/>
            <w:tcBorders>
              <w:top w:val="nil"/>
              <w:left w:val="nil"/>
              <w:bottom w:val="single" w:color="auto" w:sz="4" w:space="0"/>
              <w:right w:val="single" w:color="auto" w:sz="4" w:space="0"/>
            </w:tcBorders>
            <w:shd w:val="clear" w:color="auto" w:fill="auto"/>
            <w:noWrap/>
            <w:vAlign w:val="center"/>
            <w:hideMark/>
          </w:tcPr>
          <w:p w:rsidRPr="00446270" w:rsidR="002B565D" w:rsidP="00832498" w:rsidRDefault="002B565D">
            <w:pPr>
              <w:jc w:val="right"/>
              <w:rPr>
                <w:rFonts w:ascii="Arial" w:hAnsi="Arial" w:cs="Arial"/>
                <w:color w:val="000000"/>
                <w:lang w:val="hr-HR" w:eastAsia="hr-HR"/>
              </w:rPr>
            </w:pPr>
            <w:r w:rsidRPr="00446270">
              <w:rPr>
                <w:rFonts w:ascii="Arial" w:hAnsi="Arial" w:cs="Arial"/>
                <w:color w:val="000000"/>
                <w:lang w:val="hr-HR" w:eastAsia="hr-HR"/>
              </w:rPr>
              <w:t>4.000,00</w:t>
            </w:r>
          </w:p>
        </w:tc>
      </w:tr>
      <w:tr w:rsidRPr="00446270" w:rsidR="002B565D" w:rsidTr="00446270">
        <w:trPr>
          <w:gridBefore w:val="1"/>
          <w:gridAfter w:val="2"/>
          <w:wBefore w:w="113" w:type="dxa"/>
          <w:wAfter w:w="5747" w:type="dxa"/>
          <w:trHeight w:val="708"/>
        </w:trPr>
        <w:tc>
          <w:tcPr>
            <w:tcW w:w="6374" w:type="dxa"/>
            <w:tcBorders>
              <w:top w:val="nil"/>
              <w:left w:val="single" w:color="auto" w:sz="4" w:space="0"/>
              <w:bottom w:val="single" w:color="auto" w:sz="4" w:space="0"/>
              <w:right w:val="single" w:color="auto" w:sz="4" w:space="0"/>
            </w:tcBorders>
            <w:shd w:val="clear" w:color="auto" w:fill="auto"/>
            <w:vAlign w:val="center"/>
            <w:hideMark/>
          </w:tcPr>
          <w:p w:rsidRPr="00446270" w:rsidR="002B565D" w:rsidP="00832498" w:rsidRDefault="002B565D">
            <w:pPr>
              <w:rPr>
                <w:rFonts w:ascii="Arial" w:hAnsi="Arial" w:cs="Arial"/>
                <w:color w:val="000000"/>
                <w:lang w:val="hr-HR" w:eastAsia="hr-HR"/>
              </w:rPr>
            </w:pPr>
            <w:r w:rsidRPr="00446270">
              <w:rPr>
                <w:rFonts w:ascii="Arial" w:hAnsi="Arial" w:cs="Arial"/>
                <w:color w:val="000000"/>
                <w:lang w:val="hr-HR" w:eastAsia="hr-HR"/>
              </w:rPr>
              <w:t>Nagrada stečajnom upravitelju-bruto 2</w:t>
            </w:r>
          </w:p>
        </w:tc>
        <w:tc>
          <w:tcPr>
            <w:tcW w:w="2835" w:type="dxa"/>
            <w:tcBorders>
              <w:top w:val="nil"/>
              <w:left w:val="nil"/>
              <w:bottom w:val="single" w:color="auto" w:sz="4" w:space="0"/>
              <w:right w:val="single" w:color="auto" w:sz="4" w:space="0"/>
            </w:tcBorders>
            <w:shd w:val="clear" w:color="auto" w:fill="auto"/>
            <w:noWrap/>
            <w:vAlign w:val="center"/>
            <w:hideMark/>
          </w:tcPr>
          <w:p w:rsidRPr="00446270" w:rsidR="002B565D" w:rsidP="00832498" w:rsidRDefault="002B565D">
            <w:pPr>
              <w:jc w:val="right"/>
              <w:rPr>
                <w:rFonts w:ascii="Arial" w:hAnsi="Arial" w:cs="Arial"/>
                <w:color w:val="000000"/>
                <w:lang w:val="hr-HR" w:eastAsia="hr-HR"/>
              </w:rPr>
            </w:pPr>
            <w:r w:rsidRPr="00446270">
              <w:rPr>
                <w:rFonts w:ascii="Arial" w:hAnsi="Arial" w:cs="Arial"/>
                <w:color w:val="000000"/>
                <w:lang w:val="hr-HR" w:eastAsia="hr-HR"/>
              </w:rPr>
              <w:t>10.858,14</w:t>
            </w:r>
          </w:p>
        </w:tc>
      </w:tr>
      <w:tr w:rsidRPr="00446270" w:rsidR="002B565D" w:rsidTr="00446270">
        <w:trPr>
          <w:gridBefore w:val="1"/>
          <w:gridAfter w:val="2"/>
          <w:wBefore w:w="113" w:type="dxa"/>
          <w:wAfter w:w="5747" w:type="dxa"/>
          <w:trHeight w:val="816"/>
        </w:trPr>
        <w:tc>
          <w:tcPr>
            <w:tcW w:w="6374" w:type="dxa"/>
            <w:tcBorders>
              <w:top w:val="nil"/>
              <w:left w:val="single" w:color="auto" w:sz="4" w:space="0"/>
              <w:bottom w:val="single" w:color="auto" w:sz="4" w:space="0"/>
              <w:right w:val="single" w:color="auto" w:sz="4" w:space="0"/>
            </w:tcBorders>
            <w:shd w:val="clear" w:color="auto" w:fill="auto"/>
            <w:vAlign w:val="center"/>
            <w:hideMark/>
          </w:tcPr>
          <w:p w:rsidRPr="00446270" w:rsidR="002B565D" w:rsidP="00832498" w:rsidRDefault="002B565D">
            <w:pPr>
              <w:rPr>
                <w:rFonts w:ascii="Arial" w:hAnsi="Arial" w:cs="Arial"/>
                <w:color w:val="000000"/>
                <w:lang w:val="hr-HR" w:eastAsia="hr-HR"/>
              </w:rPr>
            </w:pPr>
            <w:r w:rsidRPr="00446270">
              <w:rPr>
                <w:rFonts w:ascii="Arial" w:hAnsi="Arial" w:cs="Arial"/>
                <w:color w:val="000000"/>
                <w:lang w:val="hr-HR" w:eastAsia="hr-HR"/>
              </w:rPr>
              <w:t xml:space="preserve">Prijevoz i skladištenje automobila Mercedes A klase </w:t>
            </w:r>
          </w:p>
        </w:tc>
        <w:tc>
          <w:tcPr>
            <w:tcW w:w="2835" w:type="dxa"/>
            <w:tcBorders>
              <w:top w:val="nil"/>
              <w:left w:val="nil"/>
              <w:bottom w:val="single" w:color="auto" w:sz="4" w:space="0"/>
              <w:right w:val="single" w:color="auto" w:sz="4" w:space="0"/>
            </w:tcBorders>
            <w:shd w:val="clear" w:color="auto" w:fill="auto"/>
            <w:noWrap/>
            <w:vAlign w:val="center"/>
            <w:hideMark/>
          </w:tcPr>
          <w:p w:rsidRPr="00446270" w:rsidR="002B565D" w:rsidP="00832498" w:rsidRDefault="002B565D">
            <w:pPr>
              <w:jc w:val="right"/>
              <w:rPr>
                <w:rFonts w:ascii="Arial" w:hAnsi="Arial" w:cs="Arial"/>
                <w:color w:val="000000"/>
                <w:lang w:val="hr-HR" w:eastAsia="hr-HR"/>
              </w:rPr>
            </w:pPr>
            <w:r w:rsidRPr="00446270">
              <w:rPr>
                <w:rFonts w:ascii="Arial" w:hAnsi="Arial" w:cs="Arial"/>
                <w:color w:val="000000"/>
                <w:lang w:val="hr-HR" w:eastAsia="hr-HR"/>
              </w:rPr>
              <w:t>2.000,00</w:t>
            </w:r>
          </w:p>
        </w:tc>
      </w:tr>
      <w:tr w:rsidRPr="00446270" w:rsidR="002B565D" w:rsidTr="00446270">
        <w:trPr>
          <w:gridBefore w:val="1"/>
          <w:gridAfter w:val="2"/>
          <w:wBefore w:w="113" w:type="dxa"/>
          <w:wAfter w:w="5747" w:type="dxa"/>
          <w:trHeight w:val="288"/>
        </w:trPr>
        <w:tc>
          <w:tcPr>
            <w:tcW w:w="6374" w:type="dxa"/>
            <w:tcBorders>
              <w:top w:val="nil"/>
              <w:left w:val="single" w:color="auto" w:sz="4" w:space="0"/>
              <w:bottom w:val="single" w:color="auto" w:sz="4" w:space="0"/>
              <w:right w:val="single" w:color="auto" w:sz="4" w:space="0"/>
            </w:tcBorders>
            <w:shd w:val="clear" w:color="auto" w:fill="auto"/>
            <w:noWrap/>
            <w:vAlign w:val="center"/>
            <w:hideMark/>
          </w:tcPr>
          <w:p w:rsidRPr="00446270" w:rsidR="002B565D" w:rsidP="00832498" w:rsidRDefault="002B565D">
            <w:pPr>
              <w:rPr>
                <w:rFonts w:ascii="Arial" w:hAnsi="Arial" w:cs="Arial"/>
                <w:color w:val="000000"/>
                <w:lang w:val="hr-HR" w:eastAsia="hr-HR"/>
              </w:rPr>
            </w:pPr>
            <w:r w:rsidRPr="00446270">
              <w:rPr>
                <w:rFonts w:ascii="Arial" w:hAnsi="Arial" w:cs="Arial"/>
                <w:color w:val="000000"/>
                <w:lang w:val="hr-HR" w:eastAsia="hr-HR"/>
              </w:rPr>
              <w:t>UKUPNO</w:t>
            </w:r>
          </w:p>
        </w:tc>
        <w:tc>
          <w:tcPr>
            <w:tcW w:w="2835" w:type="dxa"/>
            <w:tcBorders>
              <w:top w:val="nil"/>
              <w:left w:val="nil"/>
              <w:bottom w:val="single" w:color="auto" w:sz="4" w:space="0"/>
              <w:right w:val="single" w:color="auto" w:sz="4" w:space="0"/>
            </w:tcBorders>
            <w:shd w:val="clear" w:color="auto" w:fill="auto"/>
            <w:noWrap/>
            <w:vAlign w:val="center"/>
            <w:hideMark/>
          </w:tcPr>
          <w:p w:rsidRPr="00446270" w:rsidR="002B565D" w:rsidP="00832498" w:rsidRDefault="002B565D">
            <w:pPr>
              <w:jc w:val="right"/>
              <w:rPr>
                <w:rFonts w:ascii="Arial" w:hAnsi="Arial" w:cs="Arial"/>
                <w:b/>
                <w:bCs/>
                <w:color w:val="000000"/>
                <w:lang w:val="hr-HR" w:eastAsia="hr-HR"/>
              </w:rPr>
            </w:pPr>
            <w:r w:rsidRPr="00446270">
              <w:rPr>
                <w:rFonts w:ascii="Arial" w:hAnsi="Arial" w:cs="Arial"/>
                <w:b/>
                <w:bCs/>
                <w:color w:val="000000"/>
                <w:lang w:val="hr-HR" w:eastAsia="hr-HR"/>
              </w:rPr>
              <w:t>32.148,14</w:t>
            </w:r>
          </w:p>
        </w:tc>
      </w:tr>
      <w:tr w:rsidRPr="002B565D" w:rsidR="002B565D" w:rsidTr="00446270">
        <w:trPr>
          <w:gridBefore w:val="1"/>
          <w:gridAfter w:val="2"/>
          <w:wBefore w:w="113" w:type="dxa"/>
          <w:wAfter w:w="5747" w:type="dxa"/>
          <w:trHeight w:val="288"/>
        </w:trPr>
        <w:tc>
          <w:tcPr>
            <w:tcW w:w="6374" w:type="dxa"/>
            <w:tcBorders>
              <w:top w:val="nil"/>
              <w:left w:val="nil"/>
              <w:bottom w:val="nil"/>
              <w:right w:val="nil"/>
            </w:tcBorders>
            <w:shd w:val="clear" w:color="auto" w:fill="auto"/>
            <w:noWrap/>
            <w:vAlign w:val="bottom"/>
            <w:hideMark/>
          </w:tcPr>
          <w:p w:rsidRPr="002B565D" w:rsidR="002B565D" w:rsidP="00832498" w:rsidRDefault="002B565D">
            <w:pPr>
              <w:jc w:val="right"/>
              <w:rPr>
                <w:rFonts w:ascii="Calibri" w:hAnsi="Calibri" w:cs="Calibri"/>
                <w:b/>
                <w:bCs/>
                <w:color w:val="000000"/>
                <w:lang w:val="hr-HR" w:eastAsia="hr-HR"/>
              </w:rPr>
            </w:pPr>
          </w:p>
        </w:tc>
        <w:tc>
          <w:tcPr>
            <w:tcW w:w="2835" w:type="dxa"/>
            <w:tcBorders>
              <w:top w:val="nil"/>
              <w:left w:val="nil"/>
              <w:bottom w:val="nil"/>
              <w:right w:val="nil"/>
            </w:tcBorders>
            <w:shd w:val="clear" w:color="auto" w:fill="auto"/>
            <w:noWrap/>
            <w:vAlign w:val="bottom"/>
            <w:hideMark/>
          </w:tcPr>
          <w:p w:rsidRPr="002B565D" w:rsidR="002B565D" w:rsidP="00832498" w:rsidRDefault="002B565D">
            <w:pPr>
              <w:rPr>
                <w:rFonts w:ascii="Times New Roman" w:hAnsi="Times New Roman"/>
                <w:sz w:val="20"/>
                <w:lang w:val="hr-HR" w:eastAsia="hr-HR"/>
              </w:rPr>
            </w:pPr>
          </w:p>
        </w:tc>
      </w:tr>
      <w:tr w:rsidRPr="002B565D" w:rsidR="002B565D" w:rsidTr="00446270">
        <w:trPr>
          <w:gridBefore w:val="1"/>
          <w:gridAfter w:val="2"/>
          <w:wBefore w:w="113" w:type="dxa"/>
          <w:wAfter w:w="5747" w:type="dxa"/>
          <w:trHeight w:val="288"/>
        </w:trPr>
        <w:tc>
          <w:tcPr>
            <w:tcW w:w="6374" w:type="dxa"/>
            <w:tcBorders>
              <w:top w:val="nil"/>
              <w:left w:val="nil"/>
              <w:bottom w:val="nil"/>
              <w:right w:val="nil"/>
            </w:tcBorders>
            <w:shd w:val="clear" w:color="auto" w:fill="auto"/>
            <w:noWrap/>
            <w:vAlign w:val="bottom"/>
            <w:hideMark/>
          </w:tcPr>
          <w:p w:rsidRPr="002B565D" w:rsidR="002B565D" w:rsidP="00832498" w:rsidRDefault="002B565D">
            <w:pPr>
              <w:rPr>
                <w:rFonts w:ascii="Times New Roman" w:hAnsi="Times New Roman"/>
                <w:sz w:val="20"/>
                <w:lang w:val="hr-HR" w:eastAsia="hr-HR"/>
              </w:rPr>
            </w:pPr>
          </w:p>
        </w:tc>
        <w:tc>
          <w:tcPr>
            <w:tcW w:w="2835" w:type="dxa"/>
            <w:tcBorders>
              <w:top w:val="nil"/>
              <w:left w:val="nil"/>
              <w:bottom w:val="nil"/>
              <w:right w:val="nil"/>
            </w:tcBorders>
            <w:shd w:val="clear" w:color="auto" w:fill="auto"/>
            <w:noWrap/>
            <w:vAlign w:val="bottom"/>
            <w:hideMark/>
          </w:tcPr>
          <w:p w:rsidRPr="002B565D" w:rsidR="002B565D" w:rsidP="00832498" w:rsidRDefault="002B565D">
            <w:pPr>
              <w:rPr>
                <w:rFonts w:ascii="Times New Roman" w:hAnsi="Times New Roman"/>
                <w:sz w:val="20"/>
                <w:lang w:val="hr-HR" w:eastAsia="hr-HR"/>
              </w:rPr>
            </w:pPr>
          </w:p>
        </w:tc>
      </w:tr>
      <w:tr w:rsidRPr="002B565D" w:rsidR="002B565D" w:rsidTr="00446270">
        <w:trPr>
          <w:gridBefore w:val="1"/>
          <w:gridAfter w:val="2"/>
          <w:wBefore w:w="113" w:type="dxa"/>
          <w:wAfter w:w="5747" w:type="dxa"/>
          <w:trHeight w:val="288"/>
        </w:trPr>
        <w:tc>
          <w:tcPr>
            <w:tcW w:w="6374" w:type="dxa"/>
            <w:tcBorders>
              <w:top w:val="nil"/>
              <w:left w:val="nil"/>
              <w:bottom w:val="nil"/>
              <w:right w:val="nil"/>
            </w:tcBorders>
            <w:shd w:val="clear" w:color="auto" w:fill="auto"/>
            <w:noWrap/>
            <w:vAlign w:val="bottom"/>
            <w:hideMark/>
          </w:tcPr>
          <w:p w:rsidRPr="002B565D" w:rsidR="002B565D" w:rsidP="00832498" w:rsidRDefault="002B565D">
            <w:pPr>
              <w:rPr>
                <w:rFonts w:ascii="Times New Roman" w:hAnsi="Times New Roman"/>
                <w:sz w:val="20"/>
                <w:lang w:val="hr-HR" w:eastAsia="hr-HR"/>
              </w:rPr>
            </w:pPr>
          </w:p>
        </w:tc>
        <w:tc>
          <w:tcPr>
            <w:tcW w:w="2835" w:type="dxa"/>
            <w:tcBorders>
              <w:top w:val="nil"/>
              <w:left w:val="nil"/>
              <w:bottom w:val="nil"/>
              <w:right w:val="nil"/>
            </w:tcBorders>
            <w:shd w:val="clear" w:color="auto" w:fill="auto"/>
            <w:noWrap/>
            <w:vAlign w:val="bottom"/>
            <w:hideMark/>
          </w:tcPr>
          <w:p w:rsidRPr="002B565D" w:rsidR="002B565D" w:rsidP="00832498" w:rsidRDefault="002B565D">
            <w:pPr>
              <w:rPr>
                <w:rFonts w:ascii="Times New Roman" w:hAnsi="Times New Roman"/>
                <w:sz w:val="20"/>
                <w:lang w:val="hr-HR" w:eastAsia="hr-HR"/>
              </w:rPr>
            </w:pPr>
          </w:p>
        </w:tc>
      </w:tr>
      <w:tr w:rsidRPr="00446270" w:rsidR="002B565D" w:rsidTr="00446270">
        <w:trPr>
          <w:gridBefore w:val="1"/>
          <w:gridAfter w:val="2"/>
          <w:wBefore w:w="113" w:type="dxa"/>
          <w:wAfter w:w="5747" w:type="dxa"/>
          <w:trHeight w:val="288"/>
        </w:trPr>
        <w:tc>
          <w:tcPr>
            <w:tcW w:w="6374"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446270" w:rsidR="002B565D" w:rsidP="00832498" w:rsidRDefault="002B565D">
            <w:pPr>
              <w:rPr>
                <w:rFonts w:ascii="Arial" w:hAnsi="Arial" w:cs="Arial"/>
                <w:color w:val="000000"/>
                <w:lang w:val="hr-HR" w:eastAsia="hr-HR"/>
              </w:rPr>
            </w:pPr>
            <w:r w:rsidRPr="00446270">
              <w:rPr>
                <w:rFonts w:ascii="Arial" w:hAnsi="Arial" w:cs="Arial"/>
                <w:color w:val="000000"/>
                <w:lang w:val="hr-HR" w:eastAsia="hr-HR"/>
              </w:rPr>
              <w:t>Predvidivi prihodi</w:t>
            </w:r>
          </w:p>
        </w:tc>
        <w:tc>
          <w:tcPr>
            <w:tcW w:w="2835" w:type="dxa"/>
            <w:tcBorders>
              <w:top w:val="single" w:color="auto" w:sz="4" w:space="0"/>
              <w:left w:val="nil"/>
              <w:bottom w:val="single" w:color="auto" w:sz="4" w:space="0"/>
              <w:right w:val="single" w:color="auto" w:sz="4" w:space="0"/>
            </w:tcBorders>
            <w:shd w:val="clear" w:color="auto" w:fill="auto"/>
            <w:noWrap/>
            <w:vAlign w:val="center"/>
            <w:hideMark/>
          </w:tcPr>
          <w:p w:rsidRPr="00446270" w:rsidR="002B565D" w:rsidP="00832498" w:rsidRDefault="002B565D">
            <w:pPr>
              <w:jc w:val="right"/>
              <w:rPr>
                <w:rFonts w:ascii="Arial" w:hAnsi="Arial" w:cs="Arial"/>
                <w:color w:val="000000"/>
                <w:lang w:val="hr-HR" w:eastAsia="hr-HR"/>
              </w:rPr>
            </w:pPr>
            <w:r w:rsidRPr="00446270">
              <w:rPr>
                <w:rFonts w:ascii="Arial" w:hAnsi="Arial" w:cs="Arial"/>
                <w:color w:val="000000"/>
                <w:lang w:val="hr-HR" w:eastAsia="hr-HR"/>
              </w:rPr>
              <w:t>iznos kn</w:t>
            </w:r>
          </w:p>
        </w:tc>
      </w:tr>
      <w:tr w:rsidRPr="00446270" w:rsidR="002B565D" w:rsidTr="00446270">
        <w:trPr>
          <w:gridBefore w:val="1"/>
          <w:gridAfter w:val="2"/>
          <w:wBefore w:w="113" w:type="dxa"/>
          <w:wAfter w:w="5747" w:type="dxa"/>
          <w:trHeight w:val="288"/>
        </w:trPr>
        <w:tc>
          <w:tcPr>
            <w:tcW w:w="6374" w:type="dxa"/>
            <w:tcBorders>
              <w:top w:val="nil"/>
              <w:left w:val="single" w:color="auto" w:sz="4" w:space="0"/>
              <w:bottom w:val="single" w:color="auto" w:sz="4" w:space="0"/>
              <w:right w:val="single" w:color="auto" w:sz="4" w:space="0"/>
            </w:tcBorders>
            <w:shd w:val="clear" w:color="auto" w:fill="auto"/>
            <w:noWrap/>
            <w:vAlign w:val="center"/>
            <w:hideMark/>
          </w:tcPr>
          <w:p w:rsidRPr="00446270" w:rsidR="002B565D" w:rsidP="00832498" w:rsidRDefault="002B565D">
            <w:pPr>
              <w:rPr>
                <w:rFonts w:ascii="Arial" w:hAnsi="Arial" w:cs="Arial"/>
                <w:color w:val="000000"/>
                <w:lang w:val="hr-HR" w:eastAsia="hr-HR"/>
              </w:rPr>
            </w:pPr>
            <w:r w:rsidRPr="00446270">
              <w:rPr>
                <w:rFonts w:ascii="Arial" w:hAnsi="Arial" w:cs="Arial"/>
                <w:color w:val="000000"/>
                <w:lang w:val="hr-HR" w:eastAsia="hr-HR"/>
              </w:rPr>
              <w:t>Prodaja automobila Mercedes A klase, 2003.g</w:t>
            </w:r>
          </w:p>
        </w:tc>
        <w:tc>
          <w:tcPr>
            <w:tcW w:w="2835" w:type="dxa"/>
            <w:tcBorders>
              <w:top w:val="nil"/>
              <w:left w:val="nil"/>
              <w:bottom w:val="single" w:color="auto" w:sz="4" w:space="0"/>
              <w:right w:val="single" w:color="auto" w:sz="4" w:space="0"/>
            </w:tcBorders>
            <w:shd w:val="clear" w:color="auto" w:fill="auto"/>
            <w:noWrap/>
            <w:vAlign w:val="center"/>
            <w:hideMark/>
          </w:tcPr>
          <w:p w:rsidRPr="00446270" w:rsidR="002B565D" w:rsidP="00832498" w:rsidRDefault="002B565D">
            <w:pPr>
              <w:jc w:val="right"/>
              <w:rPr>
                <w:rFonts w:ascii="Arial" w:hAnsi="Arial" w:cs="Arial"/>
                <w:color w:val="000000"/>
                <w:lang w:val="hr-HR" w:eastAsia="hr-HR"/>
              </w:rPr>
            </w:pPr>
            <w:r w:rsidRPr="00446270">
              <w:rPr>
                <w:rFonts w:ascii="Arial" w:hAnsi="Arial" w:cs="Arial"/>
                <w:color w:val="000000"/>
                <w:lang w:val="hr-HR" w:eastAsia="hr-HR"/>
              </w:rPr>
              <w:t>7.500,00</w:t>
            </w:r>
          </w:p>
        </w:tc>
      </w:tr>
      <w:tr w:rsidRPr="00446270" w:rsidR="002B565D" w:rsidTr="00446270">
        <w:trPr>
          <w:gridBefore w:val="1"/>
          <w:gridAfter w:val="2"/>
          <w:wBefore w:w="113" w:type="dxa"/>
          <w:wAfter w:w="5747" w:type="dxa"/>
          <w:trHeight w:val="288"/>
        </w:trPr>
        <w:tc>
          <w:tcPr>
            <w:tcW w:w="6374" w:type="dxa"/>
            <w:tcBorders>
              <w:top w:val="nil"/>
              <w:left w:val="single" w:color="auto" w:sz="4" w:space="0"/>
              <w:bottom w:val="single" w:color="auto" w:sz="4" w:space="0"/>
              <w:right w:val="single" w:color="auto" w:sz="4" w:space="0"/>
            </w:tcBorders>
            <w:shd w:val="clear" w:color="auto" w:fill="auto"/>
            <w:vAlign w:val="center"/>
            <w:hideMark/>
          </w:tcPr>
          <w:p w:rsidRPr="00446270" w:rsidR="002B565D" w:rsidP="00832498" w:rsidRDefault="002B565D">
            <w:pPr>
              <w:rPr>
                <w:rFonts w:ascii="Arial" w:hAnsi="Arial" w:cs="Arial"/>
                <w:color w:val="000000"/>
                <w:lang w:val="hr-HR" w:eastAsia="hr-HR"/>
              </w:rPr>
            </w:pPr>
            <w:r w:rsidRPr="00446270">
              <w:rPr>
                <w:rFonts w:ascii="Arial" w:hAnsi="Arial" w:cs="Arial"/>
                <w:color w:val="000000"/>
                <w:lang w:val="hr-HR" w:eastAsia="hr-HR"/>
              </w:rPr>
              <w:t>Naplata potraživanja</w:t>
            </w:r>
          </w:p>
        </w:tc>
        <w:tc>
          <w:tcPr>
            <w:tcW w:w="2835" w:type="dxa"/>
            <w:tcBorders>
              <w:top w:val="nil"/>
              <w:left w:val="nil"/>
              <w:bottom w:val="single" w:color="auto" w:sz="4" w:space="0"/>
              <w:right w:val="single" w:color="auto" w:sz="4" w:space="0"/>
            </w:tcBorders>
            <w:shd w:val="clear" w:color="auto" w:fill="auto"/>
            <w:noWrap/>
            <w:vAlign w:val="bottom"/>
            <w:hideMark/>
          </w:tcPr>
          <w:p w:rsidRPr="00446270" w:rsidR="002B565D" w:rsidP="00832498" w:rsidRDefault="002B565D">
            <w:pPr>
              <w:jc w:val="right"/>
              <w:rPr>
                <w:rFonts w:ascii="Arial" w:hAnsi="Arial" w:cs="Arial"/>
                <w:color w:val="000000"/>
                <w:lang w:val="hr-HR" w:eastAsia="hr-HR"/>
              </w:rPr>
            </w:pPr>
            <w:r w:rsidRPr="00446270">
              <w:rPr>
                <w:rFonts w:ascii="Arial" w:hAnsi="Arial" w:cs="Arial"/>
                <w:color w:val="000000"/>
                <w:lang w:val="hr-HR" w:eastAsia="hr-HR"/>
              </w:rPr>
              <w:t>55.628,71</w:t>
            </w:r>
          </w:p>
        </w:tc>
      </w:tr>
      <w:tr w:rsidRPr="00446270" w:rsidR="002B565D" w:rsidTr="00446270">
        <w:trPr>
          <w:gridBefore w:val="1"/>
          <w:gridAfter w:val="2"/>
          <w:wBefore w:w="113" w:type="dxa"/>
          <w:wAfter w:w="5747" w:type="dxa"/>
          <w:trHeight w:val="288"/>
        </w:trPr>
        <w:tc>
          <w:tcPr>
            <w:tcW w:w="6374" w:type="dxa"/>
            <w:tcBorders>
              <w:top w:val="nil"/>
              <w:left w:val="single" w:color="auto" w:sz="4" w:space="0"/>
              <w:bottom w:val="single" w:color="auto" w:sz="4" w:space="0"/>
              <w:right w:val="single" w:color="auto" w:sz="4" w:space="0"/>
            </w:tcBorders>
            <w:shd w:val="clear" w:color="auto" w:fill="auto"/>
            <w:noWrap/>
            <w:vAlign w:val="center"/>
            <w:hideMark/>
          </w:tcPr>
          <w:p w:rsidRPr="00446270" w:rsidR="002B565D" w:rsidP="00832498" w:rsidRDefault="002B565D">
            <w:pPr>
              <w:rPr>
                <w:rFonts w:ascii="Arial" w:hAnsi="Arial" w:cs="Arial"/>
                <w:color w:val="000000"/>
                <w:lang w:val="hr-HR" w:eastAsia="hr-HR"/>
              </w:rPr>
            </w:pPr>
            <w:r w:rsidRPr="00446270">
              <w:rPr>
                <w:rFonts w:ascii="Arial" w:hAnsi="Arial" w:cs="Arial"/>
                <w:color w:val="000000"/>
                <w:lang w:val="hr-HR" w:eastAsia="hr-HR"/>
              </w:rPr>
              <w:t>UKUPNO</w:t>
            </w:r>
          </w:p>
        </w:tc>
        <w:tc>
          <w:tcPr>
            <w:tcW w:w="2835" w:type="dxa"/>
            <w:tcBorders>
              <w:top w:val="nil"/>
              <w:left w:val="nil"/>
              <w:bottom w:val="single" w:color="auto" w:sz="4" w:space="0"/>
              <w:right w:val="single" w:color="auto" w:sz="4" w:space="0"/>
            </w:tcBorders>
            <w:shd w:val="clear" w:color="auto" w:fill="auto"/>
            <w:noWrap/>
            <w:vAlign w:val="center"/>
            <w:hideMark/>
          </w:tcPr>
          <w:p w:rsidRPr="00446270" w:rsidR="002B565D" w:rsidP="00832498" w:rsidRDefault="002B565D">
            <w:pPr>
              <w:jc w:val="right"/>
              <w:rPr>
                <w:rFonts w:ascii="Arial" w:hAnsi="Arial" w:cs="Arial"/>
                <w:b/>
                <w:bCs/>
                <w:color w:val="000000"/>
                <w:lang w:val="hr-HR" w:eastAsia="hr-HR"/>
              </w:rPr>
            </w:pPr>
            <w:r w:rsidRPr="00446270">
              <w:rPr>
                <w:rFonts w:ascii="Arial" w:hAnsi="Arial" w:cs="Arial"/>
                <w:b/>
                <w:bCs/>
                <w:color w:val="000000"/>
                <w:lang w:val="hr-HR" w:eastAsia="hr-HR"/>
              </w:rPr>
              <w:t>63.128,71</w:t>
            </w:r>
          </w:p>
        </w:tc>
      </w:tr>
    </w:tbl>
    <w:p w:rsidR="004929A8" w:rsidP="00432E17" w:rsidRDefault="004929A8">
      <w:pPr>
        <w:rPr>
          <w:rFonts w:ascii="Arial" w:hAnsi="Arial" w:cs="Arial"/>
          <w:bCs/>
          <w:szCs w:val="24"/>
          <w:lang w:val="hr-HR"/>
        </w:rPr>
      </w:pPr>
    </w:p>
    <w:p w:rsidRPr="002B565D" w:rsidR="002B565D" w:rsidP="00432E17" w:rsidRDefault="002B565D">
      <w:pPr>
        <w:rPr>
          <w:rFonts w:ascii="Arial" w:hAnsi="Arial" w:cs="Arial"/>
          <w:bCs/>
          <w:szCs w:val="24"/>
          <w:lang w:val="hr-HR"/>
        </w:rPr>
      </w:pPr>
    </w:p>
    <w:p w:rsidRPr="002B565D" w:rsidR="004929A8" w:rsidP="004929A8" w:rsidRDefault="00FC4CD2">
      <w:pPr>
        <w:jc w:val="both"/>
        <w:rPr>
          <w:rFonts w:ascii="Arial" w:hAnsi="Arial" w:cs="Arial"/>
          <w:lang w:val="hr-HR"/>
        </w:rPr>
      </w:pPr>
      <w:r>
        <w:rPr>
          <w:rFonts w:ascii="Arial" w:hAnsi="Arial" w:cs="Arial"/>
          <w:lang w:val="hr-HR"/>
        </w:rPr>
        <w:t>Stečajni upravitelj napominje da</w:t>
      </w:r>
      <w:r w:rsidRPr="002B565D" w:rsidR="004929A8">
        <w:rPr>
          <w:rFonts w:ascii="Arial" w:hAnsi="Arial" w:cs="Arial"/>
          <w:lang w:val="hr-HR"/>
        </w:rPr>
        <w:t xml:space="preserve"> u procjenu prihoda nisu uvrštena potraživanja koja dužnik vodi </w:t>
      </w:r>
      <w:r w:rsidR="00446270">
        <w:rPr>
          <w:rFonts w:ascii="Arial" w:hAnsi="Arial" w:cs="Arial"/>
          <w:lang w:val="hr-HR"/>
        </w:rPr>
        <w:t xml:space="preserve">u svojim knjigama jer </w:t>
      </w:r>
      <w:r w:rsidRPr="002B565D" w:rsidR="004929A8">
        <w:rPr>
          <w:rFonts w:ascii="Arial" w:hAnsi="Arial" w:cs="Arial"/>
          <w:lang w:val="hr-HR"/>
        </w:rPr>
        <w:t>očito su sva sporna te je za dokazivanje i naplatu istih</w:t>
      </w:r>
      <w:r w:rsidR="00446270">
        <w:rPr>
          <w:rFonts w:ascii="Arial" w:hAnsi="Arial" w:cs="Arial"/>
          <w:lang w:val="hr-HR"/>
        </w:rPr>
        <w:t xml:space="preserve"> </w:t>
      </w:r>
      <w:r w:rsidRPr="002B565D" w:rsidR="004929A8">
        <w:rPr>
          <w:rFonts w:ascii="Arial" w:hAnsi="Arial" w:cs="Arial"/>
          <w:lang w:val="hr-HR"/>
        </w:rPr>
        <w:t>potrebno pokrenuti sudske procese za što je potrebno osigurati dodatna sredstva.</w:t>
      </w:r>
      <w:r>
        <w:rPr>
          <w:rFonts w:ascii="Arial" w:hAnsi="Arial" w:cs="Arial"/>
          <w:lang w:val="hr-HR"/>
        </w:rPr>
        <w:t>"</w:t>
      </w:r>
    </w:p>
    <w:p w:rsidRPr="002B565D" w:rsidR="004929A8" w:rsidP="004929A8" w:rsidRDefault="004929A8">
      <w:pPr>
        <w:jc w:val="both"/>
        <w:rPr>
          <w:rFonts w:ascii="Arial" w:hAnsi="Arial" w:cs="Arial"/>
          <w:bCs/>
          <w:szCs w:val="24"/>
          <w:lang w:val="hr-HR"/>
        </w:rPr>
      </w:pPr>
    </w:p>
    <w:p w:rsidRPr="002B565D" w:rsidR="002D10BD" w:rsidP="00432E17" w:rsidRDefault="002D10BD">
      <w:pPr>
        <w:rPr>
          <w:rFonts w:ascii="Arial" w:hAnsi="Arial" w:cs="Arial"/>
          <w:bCs/>
          <w:szCs w:val="24"/>
          <w:lang w:val="hr-HR"/>
        </w:rPr>
      </w:pPr>
    </w:p>
    <w:p w:rsidRPr="002B565D" w:rsidR="00E20F0D" w:rsidP="00432E17" w:rsidRDefault="00E20F0D">
      <w:pPr>
        <w:ind w:firstLine="708"/>
        <w:jc w:val="both"/>
        <w:rPr>
          <w:rFonts w:ascii="Arial" w:hAnsi="Arial" w:cs="Arial"/>
          <w:szCs w:val="24"/>
          <w:lang w:val="hr-HR"/>
        </w:rPr>
      </w:pPr>
      <w:r w:rsidRPr="002B565D">
        <w:rPr>
          <w:rFonts w:ascii="Arial" w:hAnsi="Arial" w:cs="Arial"/>
          <w:szCs w:val="24"/>
          <w:lang w:val="hr-HR"/>
        </w:rPr>
        <w:t xml:space="preserve">Skupština vjerovnika jednoglasno donosi </w:t>
      </w:r>
    </w:p>
    <w:p w:rsidR="009307D3" w:rsidP="00432E17" w:rsidRDefault="009307D3">
      <w:pPr>
        <w:jc w:val="both"/>
        <w:rPr>
          <w:rFonts w:ascii="Arial" w:hAnsi="Arial" w:cs="Arial"/>
          <w:szCs w:val="24"/>
          <w:lang w:val="hr-HR"/>
        </w:rPr>
      </w:pPr>
    </w:p>
    <w:p w:rsidRPr="002B565D" w:rsidR="006F2EC6" w:rsidP="00432E17" w:rsidRDefault="006F2EC6">
      <w:pPr>
        <w:jc w:val="both"/>
        <w:rPr>
          <w:rFonts w:ascii="Arial" w:hAnsi="Arial" w:cs="Arial"/>
          <w:szCs w:val="24"/>
          <w:lang w:val="hr-HR"/>
        </w:rPr>
      </w:pPr>
    </w:p>
    <w:p w:rsidR="00E20F0D" w:rsidP="00432E17" w:rsidRDefault="00E20F0D">
      <w:pPr>
        <w:ind w:firstLine="708"/>
        <w:jc w:val="center"/>
        <w:rPr>
          <w:rFonts w:ascii="Arial" w:hAnsi="Arial" w:cs="Arial"/>
          <w:szCs w:val="24"/>
          <w:lang w:val="hr-HR"/>
        </w:rPr>
      </w:pPr>
      <w:r w:rsidRPr="002B565D">
        <w:rPr>
          <w:rFonts w:ascii="Arial" w:hAnsi="Arial" w:cs="Arial"/>
          <w:szCs w:val="24"/>
          <w:lang w:val="hr-HR"/>
        </w:rPr>
        <w:t>ODLUKU</w:t>
      </w:r>
    </w:p>
    <w:p w:rsidR="004A556A" w:rsidP="00432E17" w:rsidRDefault="004A556A">
      <w:pPr>
        <w:ind w:firstLine="708"/>
        <w:jc w:val="center"/>
        <w:rPr>
          <w:rFonts w:ascii="Arial" w:hAnsi="Arial" w:cs="Arial"/>
          <w:szCs w:val="24"/>
          <w:lang w:val="hr-HR"/>
        </w:rPr>
      </w:pPr>
    </w:p>
    <w:p w:rsidRPr="002B565D" w:rsidR="00446270" w:rsidP="00432E17" w:rsidRDefault="00446270">
      <w:pPr>
        <w:ind w:firstLine="708"/>
        <w:jc w:val="center"/>
        <w:rPr>
          <w:rFonts w:ascii="Arial" w:hAnsi="Arial" w:cs="Arial"/>
          <w:szCs w:val="24"/>
          <w:lang w:val="hr-HR"/>
        </w:rPr>
      </w:pPr>
    </w:p>
    <w:p w:rsidRPr="002B565D" w:rsidR="00446270" w:rsidP="00446270" w:rsidRDefault="00446270">
      <w:pPr>
        <w:pStyle w:val="Odlomakpopisa"/>
        <w:widowControl/>
        <w:numPr>
          <w:ilvl w:val="0"/>
          <w:numId w:val="40"/>
        </w:numPr>
        <w:spacing w:after="160"/>
        <w:jc w:val="both"/>
        <w:rPr>
          <w:rFonts w:ascii="Arial" w:hAnsi="Arial" w:cs="Arial"/>
          <w:lang w:val="hr-HR"/>
        </w:rPr>
      </w:pPr>
      <w:r w:rsidRPr="002B565D">
        <w:rPr>
          <w:rFonts w:ascii="Arial" w:hAnsi="Arial" w:cs="Arial"/>
          <w:lang w:val="hr-HR"/>
        </w:rPr>
        <w:t>Daje se suglasnost izvještaju stečajnog upravitelja</w:t>
      </w:r>
      <w:r>
        <w:rPr>
          <w:rFonts w:ascii="Arial" w:hAnsi="Arial" w:cs="Arial"/>
          <w:lang w:val="hr-HR"/>
        </w:rPr>
        <w:t>.</w:t>
      </w:r>
    </w:p>
    <w:p w:rsidRPr="002B565D" w:rsidR="00446270" w:rsidP="00446270" w:rsidRDefault="00446270">
      <w:pPr>
        <w:pStyle w:val="Odlomakpopisa"/>
        <w:widowControl/>
        <w:numPr>
          <w:ilvl w:val="0"/>
          <w:numId w:val="40"/>
        </w:numPr>
        <w:spacing w:after="160"/>
        <w:jc w:val="both"/>
        <w:rPr>
          <w:rFonts w:ascii="Arial" w:hAnsi="Arial" w:cs="Arial"/>
          <w:lang w:val="hr-HR"/>
        </w:rPr>
      </w:pPr>
      <w:r w:rsidRPr="002B565D">
        <w:rPr>
          <w:rFonts w:ascii="Arial" w:hAnsi="Arial" w:cs="Arial"/>
          <w:lang w:val="hr-HR"/>
        </w:rPr>
        <w:t>Poslo</w:t>
      </w:r>
      <w:r>
        <w:rPr>
          <w:rFonts w:ascii="Arial" w:hAnsi="Arial" w:cs="Arial"/>
          <w:lang w:val="hr-HR"/>
        </w:rPr>
        <w:t>vanje dužnika neće se nastaviti.</w:t>
      </w:r>
    </w:p>
    <w:p w:rsidRPr="002B565D" w:rsidR="00446270" w:rsidP="00446270" w:rsidRDefault="00446270">
      <w:pPr>
        <w:pStyle w:val="Odlomakpopisa"/>
        <w:widowControl/>
        <w:numPr>
          <w:ilvl w:val="0"/>
          <w:numId w:val="40"/>
        </w:numPr>
        <w:spacing w:after="160"/>
        <w:jc w:val="both"/>
        <w:rPr>
          <w:rFonts w:ascii="Arial" w:hAnsi="Arial" w:cs="Arial"/>
          <w:lang w:val="hr-HR"/>
        </w:rPr>
      </w:pPr>
      <w:r w:rsidRPr="002B565D">
        <w:rPr>
          <w:rFonts w:ascii="Arial" w:hAnsi="Arial" w:cs="Arial"/>
          <w:lang w:val="hr-HR"/>
        </w:rPr>
        <w:t>Daje se suglasnost stečajnom upravitelju na pro</w:t>
      </w:r>
      <w:r w:rsidR="004A556A">
        <w:rPr>
          <w:rFonts w:ascii="Arial" w:hAnsi="Arial" w:cs="Arial"/>
          <w:lang w:val="hr-HR"/>
        </w:rPr>
        <w:t>daju imovine- Mercedesa A klase</w:t>
      </w:r>
      <w:r w:rsidRPr="002B565D">
        <w:rPr>
          <w:rFonts w:ascii="Arial" w:hAnsi="Arial" w:cs="Arial"/>
          <w:lang w:val="hr-HR"/>
        </w:rPr>
        <w:t xml:space="preserve"> iz 2003</w:t>
      </w:r>
      <w:r w:rsidR="00FC4CD2">
        <w:rPr>
          <w:rFonts w:ascii="Arial" w:hAnsi="Arial" w:cs="Arial"/>
          <w:lang w:val="hr-HR"/>
        </w:rPr>
        <w:t xml:space="preserve">. najpovoljnijem ponuditelju </w:t>
      </w:r>
      <w:r w:rsidR="004A556A">
        <w:rPr>
          <w:rFonts w:ascii="Arial" w:hAnsi="Arial" w:cs="Arial"/>
          <w:lang w:val="hr-HR"/>
        </w:rPr>
        <w:t>na temelju prikupljenih ponuda, s time da početna cijena iznosi 7.500,00 kn, a za svaku sljedeću dražbu koju takvu organizira ovlašćuje se smanjiti cijenu za 10 % ukoliko prodaja bude bezuspješna na prethodnoj dražbi.</w:t>
      </w:r>
    </w:p>
    <w:p w:rsidR="00446270" w:rsidP="00446270" w:rsidRDefault="00446270">
      <w:pPr>
        <w:pStyle w:val="Odlomakpopisa"/>
        <w:widowControl/>
        <w:numPr>
          <w:ilvl w:val="0"/>
          <w:numId w:val="40"/>
        </w:numPr>
        <w:spacing w:after="160"/>
        <w:jc w:val="both"/>
        <w:rPr>
          <w:rFonts w:ascii="Arial" w:hAnsi="Arial" w:cs="Arial"/>
          <w:lang w:val="hr-HR"/>
        </w:rPr>
      </w:pPr>
      <w:r w:rsidRPr="002B565D">
        <w:rPr>
          <w:rFonts w:ascii="Arial" w:hAnsi="Arial" w:cs="Arial"/>
          <w:lang w:val="hr-HR"/>
        </w:rPr>
        <w:t xml:space="preserve">Daje se suglasnost stečajnom upravitelju za sklapanje sporazuma sa tvrtkom Gic gradnje d.o.o. o obročnoj otplati potraživanja  na 9 mjesečnih rata počevši </w:t>
      </w:r>
      <w:r>
        <w:rPr>
          <w:rFonts w:ascii="Arial" w:hAnsi="Arial" w:cs="Arial"/>
          <w:lang w:val="hr-HR"/>
        </w:rPr>
        <w:t>od 15.10.2021. do 01.06.2022.</w:t>
      </w:r>
      <w:r w:rsidR="00F00BDB">
        <w:rPr>
          <w:rFonts w:ascii="Arial" w:hAnsi="Arial" w:cs="Arial"/>
          <w:lang w:val="hr-HR"/>
        </w:rPr>
        <w:t xml:space="preserve">, s time da taj sporazum sačini kod javnog </w:t>
      </w:r>
      <w:r w:rsidR="006F2EC6">
        <w:rPr>
          <w:rFonts w:ascii="Arial" w:hAnsi="Arial" w:cs="Arial"/>
          <w:lang w:val="hr-HR"/>
        </w:rPr>
        <w:t>bilježnika sa ovršnom klauzulom ili da pribavi zadužnicu.</w:t>
      </w:r>
    </w:p>
    <w:p w:rsidRPr="002B565D" w:rsidR="00EC1972" w:rsidP="00432E17" w:rsidRDefault="00EC1972">
      <w:pPr>
        <w:jc w:val="both"/>
        <w:rPr>
          <w:rFonts w:ascii="Arial" w:hAnsi="Arial" w:cs="Arial"/>
          <w:szCs w:val="24"/>
          <w:lang w:val="hr-HR"/>
        </w:rPr>
      </w:pPr>
    </w:p>
    <w:p w:rsidRPr="002B565D" w:rsidR="00E86CAF" w:rsidP="00432E17" w:rsidRDefault="00E86CAF">
      <w:pPr>
        <w:rPr>
          <w:rFonts w:ascii="Arial" w:hAnsi="Arial" w:cs="Arial"/>
          <w:szCs w:val="24"/>
          <w:lang w:val="hr-HR"/>
        </w:rPr>
      </w:pPr>
    </w:p>
    <w:p w:rsidRPr="002B565D" w:rsidR="00C32958" w:rsidP="00432E17" w:rsidRDefault="00C32958">
      <w:pPr>
        <w:jc w:val="center"/>
        <w:rPr>
          <w:rFonts w:ascii="Arial" w:hAnsi="Arial" w:cs="Arial"/>
          <w:szCs w:val="24"/>
          <w:lang w:val="hr-HR"/>
        </w:rPr>
      </w:pPr>
      <w:r w:rsidRPr="002B565D">
        <w:rPr>
          <w:rFonts w:ascii="Arial" w:hAnsi="Arial" w:cs="Arial"/>
          <w:szCs w:val="24"/>
          <w:lang w:val="hr-HR"/>
        </w:rPr>
        <w:t>Dovršeno u</w:t>
      </w:r>
      <w:r w:rsidR="00F00BDB">
        <w:rPr>
          <w:rFonts w:ascii="Arial" w:hAnsi="Arial" w:cs="Arial"/>
          <w:szCs w:val="24"/>
          <w:lang w:val="hr-HR"/>
        </w:rPr>
        <w:t xml:space="preserve"> 10,10</w:t>
      </w:r>
      <w:r w:rsidRPr="002B565D" w:rsidR="00150CC3">
        <w:rPr>
          <w:rFonts w:ascii="Arial" w:hAnsi="Arial" w:cs="Arial"/>
          <w:szCs w:val="24"/>
          <w:lang w:val="hr-HR"/>
        </w:rPr>
        <w:t xml:space="preserve"> </w:t>
      </w:r>
      <w:r w:rsidRPr="002B565D">
        <w:rPr>
          <w:rFonts w:ascii="Arial" w:hAnsi="Arial" w:cs="Arial"/>
          <w:szCs w:val="24"/>
          <w:lang w:val="hr-HR"/>
        </w:rPr>
        <w:t>sati.</w:t>
      </w:r>
    </w:p>
    <w:p w:rsidRPr="002B565D" w:rsidR="0068562E" w:rsidP="00432E17" w:rsidRDefault="0068562E">
      <w:pPr>
        <w:rPr>
          <w:rFonts w:ascii="Arial" w:hAnsi="Arial" w:cs="Arial"/>
          <w:szCs w:val="24"/>
          <w:lang w:val="hr-HR"/>
        </w:rPr>
      </w:pPr>
    </w:p>
    <w:sectPr w:rsidRPr="002B565D" w:rsidR="0068562E" w:rsidSect="002B565D">
      <w:headerReference w:type="default" r:id="rId9"/>
      <w:headerReference w:type="first" r:id="rId10"/>
      <w:pgSz w:w="11906" w:h="16838"/>
      <w:pgMar w:top="1418" w:right="1418" w:bottom="567"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D2B48" w:rsidP="006C02EF" w:rsidRDefault="006D2B48">
      <w:r>
        <w:separator/>
      </w:r>
    </w:p>
  </w:endnote>
  <w:endnote w:type="continuationSeparator" w:id="0">
    <w:p w:rsidR="006D2B48" w:rsidP="006C02EF" w:rsidRDefault="006D2B48">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default"/>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Guatemala">
    <w:altName w:val="Goudy Old Style"/>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D2B48" w:rsidP="006C02EF" w:rsidRDefault="006D2B48">
      <w:r>
        <w:separator/>
      </w:r>
    </w:p>
  </w:footnote>
  <w:footnote w:type="continuationSeparator" w:id="0">
    <w:p w:rsidR="006D2B48" w:rsidP="006C02EF" w:rsidRDefault="006D2B48">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rPr>
      <w:id w:val="228189248"/>
      <w:docPartObj>
        <w:docPartGallery w:val="Page Numbers (Top of Page)"/>
        <w:docPartUnique/>
      </w:docPartObj>
    </w:sdtPr>
    <w:sdtEndPr/>
    <w:sdtContent>
      <w:p w:rsidRPr="00432E17" w:rsidR="004929A8" w:rsidRDefault="004929A8">
        <w:pPr>
          <w:pStyle w:val="Zaglavlje"/>
          <w:jc w:val="center"/>
          <w:rPr>
            <w:rFonts w:ascii="Arial" w:hAnsi="Arial" w:cs="Arial"/>
          </w:rPr>
        </w:pPr>
        <w:r w:rsidRPr="00432E17">
          <w:rPr>
            <w:rFonts w:ascii="Arial" w:hAnsi="Arial" w:cs="Arial"/>
          </w:rPr>
          <w:fldChar w:fldCharType="begin"/>
        </w:r>
        <w:r w:rsidRPr="00432E17">
          <w:rPr>
            <w:rFonts w:ascii="Arial" w:hAnsi="Arial" w:cs="Arial"/>
          </w:rPr>
          <w:instrText>PAGE   \* MERGEFORMAT</w:instrText>
        </w:r>
        <w:r w:rsidRPr="00432E17">
          <w:rPr>
            <w:rFonts w:ascii="Arial" w:hAnsi="Arial" w:cs="Arial"/>
          </w:rPr>
          <w:fldChar w:fldCharType="separate"/>
        </w:r>
        <w:r w:rsidRPr="00F23AFF" w:rsidR="00F23AFF">
          <w:rPr>
            <w:rFonts w:ascii="Arial" w:hAnsi="Arial" w:cs="Arial"/>
            <w:noProof/>
            <w:lang w:val="hr-HR"/>
          </w:rPr>
          <w:t>9</w:t>
        </w:r>
        <w:r w:rsidRPr="00432E17">
          <w:rPr>
            <w:rFonts w:ascii="Arial" w:hAnsi="Arial" w:cs="Arial"/>
          </w:rPr>
          <w:fldChar w:fldCharType="end"/>
        </w:r>
      </w:p>
    </w:sdtContent>
  </w:sdt>
  <w:p w:rsidRPr="00432E17" w:rsidR="004929A8" w:rsidRDefault="004929A8">
    <w:pPr>
      <w:pStyle w:val="Zaglavlje"/>
      <w:rPr>
        <w:rFonts w:ascii="Arial" w:hAnsi="Arial" w:cs="Arial"/>
        <w:lang w:val="hr-HR"/>
      </w:rPr>
    </w:pPr>
    <w:r w:rsidRPr="00432E17">
      <w:rPr>
        <w:rFonts w:ascii="Arial" w:hAnsi="Arial" w:cs="Arial"/>
        <w:lang w:val="hr-HR"/>
      </w:rPr>
      <w:tab/>
    </w:r>
    <w:r w:rsidRPr="00432E17">
      <w:rPr>
        <w:rFonts w:ascii="Arial" w:hAnsi="Arial" w:cs="Arial"/>
        <w:lang w:val="hr-HR"/>
      </w:rPr>
      <w:tab/>
      <w:t>Poslovni broj: 5 St-</w:t>
    </w:r>
    <w:r>
      <w:rPr>
        <w:rFonts w:ascii="Arial" w:hAnsi="Arial" w:cs="Arial"/>
        <w:lang w:val="hr-HR"/>
      </w:rPr>
      <w:t>65/2021-22</w:t>
    </w:r>
  </w:p>
  <w:p w:rsidR="004929A8" w:rsidRDefault="004929A8">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32E17" w:rsidR="004929A8" w:rsidRDefault="004929A8">
    <w:pPr>
      <w:pStyle w:val="Zaglavlje"/>
      <w:rPr>
        <w:rFonts w:ascii="Arial" w:hAnsi="Arial" w:cs="Arial"/>
        <w:lang w:val="hr-HR"/>
      </w:rPr>
    </w:pPr>
    <w:r w:rsidRPr="00432E17">
      <w:rPr>
        <w:rFonts w:ascii="Arial" w:hAnsi="Arial" w:cs="Arial"/>
        <w:lang w:val="hr-HR"/>
      </w:rPr>
      <w:tab/>
    </w:r>
    <w:r w:rsidRPr="00432E17">
      <w:rPr>
        <w:rFonts w:ascii="Arial" w:hAnsi="Arial" w:cs="Arial"/>
        <w:lang w:val="hr-HR"/>
      </w:rPr>
      <w:tab/>
      <w:t>Poslovni broj: 5 St-</w:t>
    </w:r>
    <w:r>
      <w:rPr>
        <w:rFonts w:ascii="Arial" w:hAnsi="Arial" w:cs="Arial"/>
        <w:lang w:val="hr-HR"/>
      </w:rPr>
      <w:t>65/2021-22</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decimal"/>
      <w:lvlText w:val="%1."/>
      <w:lvlJc w:val="left"/>
      <w:pPr>
        <w:tabs>
          <w:tab w:val="num" w:pos="720"/>
        </w:tabs>
        <w:ind w:left="720" w:hanging="360"/>
      </w:pPr>
      <w:rPr>
        <w:rFonts w:ascii="Times New Roman" w:hAnsi="Times New Roman" w:cs="Times New Roman"/>
        <w:sz w:val="22"/>
        <w:szCs w:val="22"/>
      </w:rPr>
    </w:lvl>
    <w:lvl w:ilvl="1">
      <w:start w:val="1"/>
      <w:numFmt w:val="lowerLetter"/>
      <w:lvlText w:val="%2."/>
      <w:lvlJc w:val="left"/>
      <w:pPr>
        <w:tabs>
          <w:tab w:val="num" w:pos="1440"/>
        </w:tabs>
        <w:ind w:left="1440" w:hanging="360"/>
      </w:pPr>
      <w:rPr>
        <w:rFonts w:ascii="Times New Roman" w:hAnsi="Times New Roman" w:cs="Times New Roman"/>
        <w:sz w:val="22"/>
        <w:szCs w:val="22"/>
      </w:rPr>
    </w:lvl>
    <w:lvl w:ilvl="2">
      <w:start w:val="1"/>
      <w:numFmt w:val="lowerRoman"/>
      <w:lvlText w:val="%3."/>
      <w:lvlJc w:val="right"/>
      <w:pPr>
        <w:tabs>
          <w:tab w:val="num" w:pos="2160"/>
        </w:tabs>
        <w:ind w:left="2160" w:hanging="180"/>
      </w:pPr>
      <w:rPr>
        <w:rFonts w:ascii="Times New Roman" w:hAnsi="Times New Roman" w:cs="Times New Roman"/>
        <w:sz w:val="22"/>
        <w:szCs w:val="22"/>
      </w:rPr>
    </w:lvl>
    <w:lvl w:ilvl="3">
      <w:start w:val="1"/>
      <w:numFmt w:val="decimal"/>
      <w:lvlText w:val="%4."/>
      <w:lvlJc w:val="left"/>
      <w:pPr>
        <w:tabs>
          <w:tab w:val="num" w:pos="2880"/>
        </w:tabs>
        <w:ind w:left="2880" w:hanging="360"/>
      </w:pPr>
      <w:rPr>
        <w:rFonts w:ascii="Times New Roman" w:hAnsi="Times New Roman" w:cs="Times New Roman"/>
        <w:sz w:val="22"/>
        <w:szCs w:val="22"/>
      </w:rPr>
    </w:lvl>
    <w:lvl w:ilvl="4">
      <w:start w:val="1"/>
      <w:numFmt w:val="lowerLetter"/>
      <w:lvlText w:val="%5."/>
      <w:lvlJc w:val="left"/>
      <w:pPr>
        <w:tabs>
          <w:tab w:val="num" w:pos="3600"/>
        </w:tabs>
        <w:ind w:left="3600" w:hanging="360"/>
      </w:pPr>
      <w:rPr>
        <w:rFonts w:ascii="Times New Roman" w:hAnsi="Times New Roman" w:cs="Times New Roman"/>
        <w:sz w:val="22"/>
        <w:szCs w:val="22"/>
      </w:rPr>
    </w:lvl>
    <w:lvl w:ilvl="5">
      <w:start w:val="1"/>
      <w:numFmt w:val="lowerRoman"/>
      <w:lvlText w:val="%6."/>
      <w:lvlJc w:val="right"/>
      <w:pPr>
        <w:tabs>
          <w:tab w:val="num" w:pos="4320"/>
        </w:tabs>
        <w:ind w:left="4320" w:hanging="180"/>
      </w:pPr>
      <w:rPr>
        <w:rFonts w:ascii="Times New Roman" w:hAnsi="Times New Roman" w:cs="Times New Roman"/>
        <w:sz w:val="22"/>
        <w:szCs w:val="22"/>
      </w:rPr>
    </w:lvl>
    <w:lvl w:ilvl="6">
      <w:start w:val="1"/>
      <w:numFmt w:val="decimal"/>
      <w:lvlText w:val="%7."/>
      <w:lvlJc w:val="left"/>
      <w:pPr>
        <w:tabs>
          <w:tab w:val="num" w:pos="5040"/>
        </w:tabs>
        <w:ind w:left="5040" w:hanging="360"/>
      </w:pPr>
      <w:rPr>
        <w:rFonts w:ascii="Times New Roman" w:hAnsi="Times New Roman" w:cs="Times New Roman"/>
        <w:sz w:val="22"/>
        <w:szCs w:val="22"/>
      </w:rPr>
    </w:lvl>
    <w:lvl w:ilvl="7">
      <w:start w:val="1"/>
      <w:numFmt w:val="lowerLetter"/>
      <w:lvlText w:val="%8."/>
      <w:lvlJc w:val="left"/>
      <w:pPr>
        <w:tabs>
          <w:tab w:val="num" w:pos="5760"/>
        </w:tabs>
        <w:ind w:left="5760" w:hanging="360"/>
      </w:pPr>
      <w:rPr>
        <w:rFonts w:ascii="Times New Roman" w:hAnsi="Times New Roman" w:cs="Times New Roman"/>
        <w:sz w:val="22"/>
        <w:szCs w:val="22"/>
      </w:rPr>
    </w:lvl>
    <w:lvl w:ilvl="8">
      <w:start w:val="1"/>
      <w:numFmt w:val="lowerRoman"/>
      <w:lvlText w:val="%9."/>
      <w:lvlJc w:val="right"/>
      <w:pPr>
        <w:tabs>
          <w:tab w:val="num" w:pos="6480"/>
        </w:tabs>
        <w:ind w:left="6480" w:hanging="180"/>
      </w:pPr>
      <w:rPr>
        <w:rFonts w:ascii="Times New Roman" w:hAnsi="Times New Roman" w:cs="Times New Roman"/>
        <w:sz w:val="22"/>
        <w:szCs w:val="22"/>
      </w:r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rPr>
        <w:rFonts w:ascii="Times New Roman" w:hAnsi="Times New Roman" w:cs="Times New Roman"/>
        <w:sz w:val="22"/>
        <w:szCs w:val="22"/>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2AB7C1B"/>
    <w:multiLevelType w:val="hybridMultilevel"/>
    <w:tmpl w:val="3CE8FA6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nsid w:val="04607CC0"/>
    <w:multiLevelType w:val="multilevel"/>
    <w:tmpl w:val="32B0DCDC"/>
    <w:lvl w:ilvl="0">
      <w:start w:val="1"/>
      <w:numFmt w:val="decimal"/>
      <w:lvlText w:val="%1."/>
      <w:lvlJc w:val="left"/>
      <w:pPr>
        <w:ind w:left="720" w:hanging="360"/>
      </w:pPr>
    </w:lvl>
    <w:lvl w:ilvl="1">
      <w:start w:val="1"/>
      <w:numFmt w:val="bullet"/>
      <w:lvlText w:val=""/>
      <w:lvlJc w:val="left"/>
      <w:pPr>
        <w:ind w:left="1440" w:hanging="360"/>
      </w:pPr>
      <w:rPr>
        <w:rFonts w:hint="default" w:ascii="Symbol" w:hAnsi="Symbol" w:cs="Symbol"/>
      </w:rPr>
    </w:lvl>
    <w:lvl w:ilvl="2">
      <w:start w:val="1"/>
      <w:numFmt w:val="bullet"/>
      <w:lvlText w:val=""/>
      <w:lvlJc w:val="left"/>
      <w:pPr>
        <w:ind w:left="2688" w:hanging="708"/>
      </w:pPr>
      <w:rPr>
        <w:rFonts w:hint="default" w:ascii="Symbol" w:hAnsi="Symbol" w:cs="Arial"/>
      </w:rPr>
    </w:lvl>
    <w:lvl w:ilvl="3">
      <w:start w:val="1"/>
      <w:numFmt w:val="lowerLetter"/>
      <w:lvlText w:val="%4)"/>
      <w:lvlJc w:val="left"/>
      <w:pPr>
        <w:ind w:left="2880" w:hanging="360"/>
      </w:pPr>
    </w:lvl>
    <w:lvl w:ilvl="4">
      <w:start w:val="1"/>
      <w:numFmt w:val="bullet"/>
      <w:lvlText w:val="-"/>
      <w:lvlJc w:val="left"/>
      <w:pPr>
        <w:ind w:left="3948" w:hanging="708"/>
      </w:pPr>
      <w:rPr>
        <w:rFonts w:hint="default" w:ascii="Verdana" w:hAnsi="Verdana" w:cs="Arial"/>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BCF2E72"/>
    <w:multiLevelType w:val="hybridMultilevel"/>
    <w:tmpl w:val="9D484320"/>
    <w:lvl w:ilvl="0" w:tplc="041A0011">
      <w:start w:val="1"/>
      <w:numFmt w:val="decimal"/>
      <w:lvlText w:val="%1)"/>
      <w:lvlJc w:val="left"/>
      <w:pPr>
        <w:ind w:left="787" w:hanging="360"/>
      </w:pPr>
      <w:rPr>
        <w:rFonts w:hint="default"/>
        <w:u w:val="none"/>
      </w:rPr>
    </w:lvl>
    <w:lvl w:ilvl="1" w:tplc="041A0003" w:tentative="true">
      <w:start w:val="1"/>
      <w:numFmt w:val="bullet"/>
      <w:lvlText w:val="o"/>
      <w:lvlJc w:val="left"/>
      <w:pPr>
        <w:ind w:left="1507" w:hanging="360"/>
      </w:pPr>
      <w:rPr>
        <w:rFonts w:hint="default" w:ascii="Courier New" w:hAnsi="Courier New" w:cs="Courier New"/>
      </w:rPr>
    </w:lvl>
    <w:lvl w:ilvl="2" w:tplc="041A0005" w:tentative="true">
      <w:start w:val="1"/>
      <w:numFmt w:val="bullet"/>
      <w:lvlText w:val=""/>
      <w:lvlJc w:val="left"/>
      <w:pPr>
        <w:ind w:left="2227" w:hanging="360"/>
      </w:pPr>
      <w:rPr>
        <w:rFonts w:hint="default" w:ascii="Wingdings" w:hAnsi="Wingdings"/>
      </w:rPr>
    </w:lvl>
    <w:lvl w:ilvl="3" w:tplc="041A0001" w:tentative="true">
      <w:start w:val="1"/>
      <w:numFmt w:val="bullet"/>
      <w:lvlText w:val=""/>
      <w:lvlJc w:val="left"/>
      <w:pPr>
        <w:ind w:left="2947" w:hanging="360"/>
      </w:pPr>
      <w:rPr>
        <w:rFonts w:hint="default" w:ascii="Symbol" w:hAnsi="Symbol"/>
      </w:rPr>
    </w:lvl>
    <w:lvl w:ilvl="4" w:tplc="041A0003" w:tentative="true">
      <w:start w:val="1"/>
      <w:numFmt w:val="bullet"/>
      <w:lvlText w:val="o"/>
      <w:lvlJc w:val="left"/>
      <w:pPr>
        <w:ind w:left="3667" w:hanging="360"/>
      </w:pPr>
      <w:rPr>
        <w:rFonts w:hint="default" w:ascii="Courier New" w:hAnsi="Courier New" w:cs="Courier New"/>
      </w:rPr>
    </w:lvl>
    <w:lvl w:ilvl="5" w:tplc="041A0005" w:tentative="true">
      <w:start w:val="1"/>
      <w:numFmt w:val="bullet"/>
      <w:lvlText w:val=""/>
      <w:lvlJc w:val="left"/>
      <w:pPr>
        <w:ind w:left="4387" w:hanging="360"/>
      </w:pPr>
      <w:rPr>
        <w:rFonts w:hint="default" w:ascii="Wingdings" w:hAnsi="Wingdings"/>
      </w:rPr>
    </w:lvl>
    <w:lvl w:ilvl="6" w:tplc="041A0001" w:tentative="true">
      <w:start w:val="1"/>
      <w:numFmt w:val="bullet"/>
      <w:lvlText w:val=""/>
      <w:lvlJc w:val="left"/>
      <w:pPr>
        <w:ind w:left="5107" w:hanging="360"/>
      </w:pPr>
      <w:rPr>
        <w:rFonts w:hint="default" w:ascii="Symbol" w:hAnsi="Symbol"/>
      </w:rPr>
    </w:lvl>
    <w:lvl w:ilvl="7" w:tplc="041A0003" w:tentative="true">
      <w:start w:val="1"/>
      <w:numFmt w:val="bullet"/>
      <w:lvlText w:val="o"/>
      <w:lvlJc w:val="left"/>
      <w:pPr>
        <w:ind w:left="5827" w:hanging="360"/>
      </w:pPr>
      <w:rPr>
        <w:rFonts w:hint="default" w:ascii="Courier New" w:hAnsi="Courier New" w:cs="Courier New"/>
      </w:rPr>
    </w:lvl>
    <w:lvl w:ilvl="8" w:tplc="041A0005" w:tentative="true">
      <w:start w:val="1"/>
      <w:numFmt w:val="bullet"/>
      <w:lvlText w:val=""/>
      <w:lvlJc w:val="left"/>
      <w:pPr>
        <w:ind w:left="6547" w:hanging="360"/>
      </w:pPr>
      <w:rPr>
        <w:rFonts w:hint="default" w:ascii="Wingdings" w:hAnsi="Wingdings"/>
      </w:rPr>
    </w:lvl>
  </w:abstractNum>
  <w:abstractNum w:abstractNumId="5">
    <w:nsid w:val="0EDC3711"/>
    <w:multiLevelType w:val="multilevel"/>
    <w:tmpl w:val="851C2414"/>
    <w:lvl w:ilvl="0">
      <w:numFmt w:val="bullet"/>
      <w:lvlText w:val="–"/>
      <w:lvlJc w:val="left"/>
      <w:rPr>
        <w:rFonts w:ascii="OpenSymbol" w:hAnsi="OpenSymbol" w:eastAsia="OpenSymbol" w:cs="OpenSymbol"/>
      </w:rPr>
    </w:lvl>
    <w:lvl w:ilvl="1">
      <w:numFmt w:val="bullet"/>
      <w:lvlText w:val="–"/>
      <w:lvlJc w:val="left"/>
      <w:rPr>
        <w:rFonts w:ascii="OpenSymbol" w:hAnsi="OpenSymbol" w:eastAsia="OpenSymbol" w:cs="OpenSymbol"/>
      </w:rPr>
    </w:lvl>
    <w:lvl w:ilvl="2">
      <w:numFmt w:val="bullet"/>
      <w:lvlText w:val="–"/>
      <w:lvlJc w:val="left"/>
      <w:rPr>
        <w:rFonts w:ascii="OpenSymbol" w:hAnsi="OpenSymbol" w:eastAsia="OpenSymbol" w:cs="OpenSymbol"/>
      </w:rPr>
    </w:lvl>
    <w:lvl w:ilvl="3">
      <w:numFmt w:val="bullet"/>
      <w:lvlText w:val="–"/>
      <w:lvlJc w:val="left"/>
      <w:rPr>
        <w:rFonts w:ascii="OpenSymbol" w:hAnsi="OpenSymbol" w:eastAsia="OpenSymbol" w:cs="OpenSymbol"/>
      </w:rPr>
    </w:lvl>
    <w:lvl w:ilvl="4">
      <w:numFmt w:val="bullet"/>
      <w:lvlText w:val="–"/>
      <w:lvlJc w:val="left"/>
      <w:rPr>
        <w:rFonts w:ascii="OpenSymbol" w:hAnsi="OpenSymbol" w:eastAsia="OpenSymbol" w:cs="OpenSymbol"/>
      </w:rPr>
    </w:lvl>
    <w:lvl w:ilvl="5">
      <w:numFmt w:val="bullet"/>
      <w:lvlText w:val="–"/>
      <w:lvlJc w:val="left"/>
      <w:rPr>
        <w:rFonts w:ascii="OpenSymbol" w:hAnsi="OpenSymbol" w:eastAsia="OpenSymbol" w:cs="OpenSymbol"/>
      </w:rPr>
    </w:lvl>
    <w:lvl w:ilvl="6">
      <w:numFmt w:val="bullet"/>
      <w:lvlText w:val="–"/>
      <w:lvlJc w:val="left"/>
      <w:rPr>
        <w:rFonts w:ascii="OpenSymbol" w:hAnsi="OpenSymbol" w:eastAsia="OpenSymbol" w:cs="OpenSymbol"/>
      </w:rPr>
    </w:lvl>
    <w:lvl w:ilvl="7">
      <w:numFmt w:val="bullet"/>
      <w:lvlText w:val="–"/>
      <w:lvlJc w:val="left"/>
      <w:rPr>
        <w:rFonts w:ascii="OpenSymbol" w:hAnsi="OpenSymbol" w:eastAsia="OpenSymbol" w:cs="OpenSymbol"/>
      </w:rPr>
    </w:lvl>
    <w:lvl w:ilvl="8">
      <w:numFmt w:val="bullet"/>
      <w:lvlText w:val="–"/>
      <w:lvlJc w:val="left"/>
      <w:rPr>
        <w:rFonts w:ascii="OpenSymbol" w:hAnsi="OpenSymbol" w:eastAsia="OpenSymbol" w:cs="OpenSymbol"/>
      </w:rPr>
    </w:lvl>
  </w:abstractNum>
  <w:abstractNum w:abstractNumId="6">
    <w:nsid w:val="12C66F57"/>
    <w:multiLevelType w:val="hybridMultilevel"/>
    <w:tmpl w:val="C6F08910"/>
    <w:lvl w:ilvl="0" w:tplc="39C81310">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nsid w:val="1598137C"/>
    <w:multiLevelType w:val="hybridMultilevel"/>
    <w:tmpl w:val="6ED4444A"/>
    <w:lvl w:ilvl="0" w:tplc="041A0001">
      <w:start w:val="1"/>
      <w:numFmt w:val="bullet"/>
      <w:lvlText w:val=""/>
      <w:lvlJc w:val="left"/>
      <w:pPr>
        <w:ind w:left="720" w:hanging="360"/>
      </w:pPr>
      <w:rPr>
        <w:rFonts w:hint="default" w:ascii="Symbol" w:hAnsi="Symbol"/>
      </w:rPr>
    </w:lvl>
    <w:lvl w:ilvl="1" w:tplc="041A0003">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1F3B4A07"/>
    <w:multiLevelType w:val="hybridMultilevel"/>
    <w:tmpl w:val="C6F08910"/>
    <w:lvl w:ilvl="0" w:tplc="39C81310">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
    <w:nsid w:val="240A58F1"/>
    <w:multiLevelType w:val="hybridMultilevel"/>
    <w:tmpl w:val="C6F08910"/>
    <w:lvl w:ilvl="0" w:tplc="39C81310">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0">
    <w:nsid w:val="24B91074"/>
    <w:multiLevelType w:val="multilevel"/>
    <w:tmpl w:val="B9EE5B7A"/>
    <w:styleLink w:val="WWNum1"/>
    <w:lvl w:ilvl="0">
      <w:numFmt w:val="bullet"/>
      <w:lvlText w:val="•"/>
      <w:lvlJc w:val="left"/>
      <w:pPr>
        <w:ind w:left="720" w:hanging="360"/>
      </w:pPr>
      <w:rPr>
        <w:rFonts w:ascii="Tahoma" w:hAnsi="Tahoma" w:eastAsia="Calibri" w:cs="Tahom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nsid w:val="2F811528"/>
    <w:multiLevelType w:val="hybridMultilevel"/>
    <w:tmpl w:val="53241DE2"/>
    <w:lvl w:ilvl="0" w:tplc="8BE08BD8">
      <w:start w:val="1"/>
      <w:numFmt w:val="upperRoman"/>
      <w:lvlText w:val="%1."/>
      <w:lvlJc w:val="left"/>
      <w:pPr>
        <w:ind w:left="1425" w:hanging="72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2">
    <w:nsid w:val="2FBF7BB6"/>
    <w:multiLevelType w:val="multilevel"/>
    <w:tmpl w:val="787828CC"/>
    <w:lvl w:ilvl="0">
      <w:start w:val="1"/>
      <w:numFmt w:val="bullet"/>
      <w:lvlText w:val=""/>
      <w:lvlJc w:val="left"/>
      <w:pPr>
        <w:tabs>
          <w:tab w:val="num" w:pos="720"/>
        </w:tabs>
        <w:ind w:left="720" w:hanging="360"/>
      </w:pPr>
      <w:rPr>
        <w:rFonts w:hint="default" w:ascii="Symbol" w:hAnsi="Symbol"/>
        <w:sz w:val="20"/>
      </w:rPr>
    </w:lvl>
    <w:lvl w:ilvl="1" w:tentative="true">
      <w:start w:val="1"/>
      <w:numFmt w:val="bullet"/>
      <w:lvlText w:val="o"/>
      <w:lvlJc w:val="left"/>
      <w:pPr>
        <w:tabs>
          <w:tab w:val="num" w:pos="1440"/>
        </w:tabs>
        <w:ind w:left="1440" w:hanging="360"/>
      </w:pPr>
      <w:rPr>
        <w:rFonts w:hint="default" w:ascii="Courier New" w:hAnsi="Courier New"/>
        <w:sz w:val="20"/>
      </w:rPr>
    </w:lvl>
    <w:lvl w:ilvl="2" w:tentative="true">
      <w:start w:val="1"/>
      <w:numFmt w:val="bullet"/>
      <w:lvlText w:val=""/>
      <w:lvlJc w:val="left"/>
      <w:pPr>
        <w:tabs>
          <w:tab w:val="num" w:pos="2160"/>
        </w:tabs>
        <w:ind w:left="2160" w:hanging="360"/>
      </w:pPr>
      <w:rPr>
        <w:rFonts w:hint="default" w:ascii="Wingdings" w:hAnsi="Wingdings"/>
        <w:sz w:val="20"/>
      </w:rPr>
    </w:lvl>
    <w:lvl w:ilvl="3" w:tentative="true">
      <w:start w:val="1"/>
      <w:numFmt w:val="bullet"/>
      <w:lvlText w:val=""/>
      <w:lvlJc w:val="left"/>
      <w:pPr>
        <w:tabs>
          <w:tab w:val="num" w:pos="2880"/>
        </w:tabs>
        <w:ind w:left="2880" w:hanging="360"/>
      </w:pPr>
      <w:rPr>
        <w:rFonts w:hint="default" w:ascii="Wingdings" w:hAnsi="Wingdings"/>
        <w:sz w:val="20"/>
      </w:rPr>
    </w:lvl>
    <w:lvl w:ilvl="4" w:tentative="true">
      <w:start w:val="1"/>
      <w:numFmt w:val="bullet"/>
      <w:lvlText w:val=""/>
      <w:lvlJc w:val="left"/>
      <w:pPr>
        <w:tabs>
          <w:tab w:val="num" w:pos="3600"/>
        </w:tabs>
        <w:ind w:left="3600" w:hanging="360"/>
      </w:pPr>
      <w:rPr>
        <w:rFonts w:hint="default" w:ascii="Wingdings" w:hAnsi="Wingdings"/>
        <w:sz w:val="20"/>
      </w:rPr>
    </w:lvl>
    <w:lvl w:ilvl="5" w:tentative="true">
      <w:start w:val="1"/>
      <w:numFmt w:val="bullet"/>
      <w:lvlText w:val=""/>
      <w:lvlJc w:val="left"/>
      <w:pPr>
        <w:tabs>
          <w:tab w:val="num" w:pos="4320"/>
        </w:tabs>
        <w:ind w:left="4320" w:hanging="360"/>
      </w:pPr>
      <w:rPr>
        <w:rFonts w:hint="default" w:ascii="Wingdings" w:hAnsi="Wingdings"/>
        <w:sz w:val="20"/>
      </w:rPr>
    </w:lvl>
    <w:lvl w:ilvl="6" w:tentative="true">
      <w:start w:val="1"/>
      <w:numFmt w:val="bullet"/>
      <w:lvlText w:val=""/>
      <w:lvlJc w:val="left"/>
      <w:pPr>
        <w:tabs>
          <w:tab w:val="num" w:pos="5040"/>
        </w:tabs>
        <w:ind w:left="5040" w:hanging="360"/>
      </w:pPr>
      <w:rPr>
        <w:rFonts w:hint="default" w:ascii="Wingdings" w:hAnsi="Wingdings"/>
        <w:sz w:val="20"/>
      </w:rPr>
    </w:lvl>
    <w:lvl w:ilvl="7" w:tentative="true">
      <w:start w:val="1"/>
      <w:numFmt w:val="bullet"/>
      <w:lvlText w:val=""/>
      <w:lvlJc w:val="left"/>
      <w:pPr>
        <w:tabs>
          <w:tab w:val="num" w:pos="5760"/>
        </w:tabs>
        <w:ind w:left="5760" w:hanging="360"/>
      </w:pPr>
      <w:rPr>
        <w:rFonts w:hint="default" w:ascii="Wingdings" w:hAnsi="Wingdings"/>
        <w:sz w:val="20"/>
      </w:rPr>
    </w:lvl>
    <w:lvl w:ilvl="8" w:tentative="true">
      <w:start w:val="1"/>
      <w:numFmt w:val="bullet"/>
      <w:lvlText w:val=""/>
      <w:lvlJc w:val="left"/>
      <w:pPr>
        <w:tabs>
          <w:tab w:val="num" w:pos="6480"/>
        </w:tabs>
        <w:ind w:left="6480" w:hanging="360"/>
      </w:pPr>
      <w:rPr>
        <w:rFonts w:hint="default" w:ascii="Wingdings" w:hAnsi="Wingdings"/>
        <w:sz w:val="20"/>
      </w:rPr>
    </w:lvl>
  </w:abstractNum>
  <w:abstractNum w:abstractNumId="13">
    <w:nsid w:val="33C26273"/>
    <w:multiLevelType w:val="hybridMultilevel"/>
    <w:tmpl w:val="3CE8FA6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4">
    <w:nsid w:val="3ACD13D2"/>
    <w:multiLevelType w:val="hybridMultilevel"/>
    <w:tmpl w:val="859E8948"/>
    <w:lvl w:ilvl="0" w:tplc="684E0BB4">
      <w:start w:val="1"/>
      <w:numFmt w:val="decimal"/>
      <w:lvlText w:val="%1."/>
      <w:lvlJc w:val="left"/>
      <w:pPr>
        <w:ind w:left="720" w:hanging="360"/>
      </w:pPr>
    </w:lvl>
    <w:lvl w:ilvl="1" w:tplc="041A0001">
      <w:start w:val="1"/>
      <w:numFmt w:val="bullet"/>
      <w:lvlText w:val=""/>
      <w:lvlJc w:val="left"/>
      <w:pPr>
        <w:ind w:left="1440" w:hanging="360"/>
      </w:pPr>
      <w:rPr>
        <w:rFonts w:hint="default" w:ascii="Symbol" w:hAnsi="Symbol"/>
      </w:rPr>
    </w:lvl>
    <w:lvl w:ilvl="2" w:tplc="5FF83F90">
      <w:numFmt w:val="bullet"/>
      <w:lvlText w:val=""/>
      <w:lvlJc w:val="left"/>
      <w:pPr>
        <w:ind w:left="2688" w:hanging="708"/>
      </w:pPr>
      <w:rPr>
        <w:rFonts w:hint="default" w:ascii="Symbol" w:hAnsi="Symbol" w:eastAsiaTheme="minorHAnsi" w:cstheme="minorBidi"/>
      </w:rPr>
    </w:lvl>
    <w:lvl w:ilvl="3" w:tplc="309C58FE">
      <w:start w:val="1"/>
      <w:numFmt w:val="lowerLetter"/>
      <w:lvlText w:val="%4)"/>
      <w:lvlJc w:val="left"/>
      <w:pPr>
        <w:ind w:left="2880" w:hanging="360"/>
      </w:pPr>
      <w:rPr>
        <w:rFonts w:hint="default"/>
      </w:r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3CC473AA"/>
    <w:multiLevelType w:val="multilevel"/>
    <w:tmpl w:val="177AE3D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nsid w:val="402F0E47"/>
    <w:multiLevelType w:val="multilevel"/>
    <w:tmpl w:val="E990BF94"/>
    <w:styleLink w:val="WWNum4"/>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7">
    <w:nsid w:val="440C3ACC"/>
    <w:multiLevelType w:val="multilevel"/>
    <w:tmpl w:val="12025108"/>
    <w:lvl w:ilvl="0">
      <w:start w:val="1"/>
      <w:numFmt w:val="decimal"/>
      <w:lvlText w:val="%1."/>
      <w:lvlJc w:val="left"/>
      <w:pPr>
        <w:ind w:left="720" w:hanging="360"/>
      </w:pPr>
    </w:lvl>
    <w:lvl w:ilvl="1">
      <w:start w:val="1"/>
      <w:numFmt w:val="bullet"/>
      <w:lvlText w:val="-"/>
      <w:lvlJc w:val="left"/>
      <w:pPr>
        <w:ind w:left="1440" w:hanging="360"/>
      </w:pPr>
      <w:rPr>
        <w:rFonts w:hint="default" w:ascii="Arial" w:hAnsi="Arial" w:cs="Arial"/>
      </w:rPr>
    </w:lvl>
    <w:lvl w:ilvl="2">
      <w:start w:val="1"/>
      <w:numFmt w:val="bullet"/>
      <w:lvlText w:val=""/>
      <w:lvlJc w:val="left"/>
      <w:pPr>
        <w:ind w:left="2688" w:hanging="708"/>
      </w:pPr>
      <w:rPr>
        <w:rFonts w:hint="default" w:ascii="Symbol" w:hAnsi="Symbol" w:cs="Arial"/>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48925F44"/>
    <w:multiLevelType w:val="multilevel"/>
    <w:tmpl w:val="12025108"/>
    <w:lvl w:ilvl="0">
      <w:start w:val="1"/>
      <w:numFmt w:val="decimal"/>
      <w:lvlText w:val="%1."/>
      <w:lvlJc w:val="left"/>
      <w:pPr>
        <w:ind w:left="720" w:hanging="360"/>
      </w:pPr>
    </w:lvl>
    <w:lvl w:ilvl="1">
      <w:start w:val="1"/>
      <w:numFmt w:val="bullet"/>
      <w:lvlText w:val="-"/>
      <w:lvlJc w:val="left"/>
      <w:pPr>
        <w:ind w:left="1440" w:hanging="360"/>
      </w:pPr>
      <w:rPr>
        <w:rFonts w:hint="default" w:ascii="Arial" w:hAnsi="Arial" w:cs="Arial"/>
      </w:rPr>
    </w:lvl>
    <w:lvl w:ilvl="2">
      <w:start w:val="1"/>
      <w:numFmt w:val="bullet"/>
      <w:lvlText w:val=""/>
      <w:lvlJc w:val="left"/>
      <w:pPr>
        <w:ind w:left="2688" w:hanging="708"/>
      </w:pPr>
      <w:rPr>
        <w:rFonts w:hint="default" w:ascii="Symbol" w:hAnsi="Symbol" w:cs="Arial"/>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490F7AE8"/>
    <w:multiLevelType w:val="multilevel"/>
    <w:tmpl w:val="AFCA4B74"/>
    <w:lvl w:ilvl="0">
      <w:start w:val="1"/>
      <w:numFmt w:val="bullet"/>
      <w:lvlText w:val="-"/>
      <w:lvlJc w:val="left"/>
      <w:pPr>
        <w:ind w:left="720" w:hanging="360"/>
      </w:pPr>
      <w:rPr>
        <w:rFonts w:hint="default" w:ascii="Arial" w:hAnsi="Arial" w:cs="Arial"/>
        <w:sz w:val="20"/>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cs="Wingdings"/>
      </w:rPr>
    </w:lvl>
    <w:lvl w:ilvl="3">
      <w:start w:val="1"/>
      <w:numFmt w:val="bullet"/>
      <w:lvlText w:val=""/>
      <w:lvlJc w:val="left"/>
      <w:pPr>
        <w:ind w:left="2880" w:hanging="360"/>
      </w:pPr>
      <w:rPr>
        <w:rFonts w:hint="default" w:ascii="Symbol" w:hAnsi="Symbol" w:cs="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cs="Wingdings"/>
      </w:rPr>
    </w:lvl>
    <w:lvl w:ilvl="6">
      <w:start w:val="1"/>
      <w:numFmt w:val="bullet"/>
      <w:lvlText w:val=""/>
      <w:lvlJc w:val="left"/>
      <w:pPr>
        <w:ind w:left="5040" w:hanging="360"/>
      </w:pPr>
      <w:rPr>
        <w:rFonts w:hint="default" w:ascii="Symbol" w:hAnsi="Symbol" w:cs="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cs="Wingdings"/>
      </w:rPr>
    </w:lvl>
  </w:abstractNum>
  <w:abstractNum w:abstractNumId="20">
    <w:nsid w:val="501619C2"/>
    <w:multiLevelType w:val="hybridMultilevel"/>
    <w:tmpl w:val="F726FB84"/>
    <w:lvl w:ilvl="0" w:tplc="53C2C194">
      <w:numFmt w:val="bullet"/>
      <w:lvlText w:val="-"/>
      <w:lvlJc w:val="left"/>
      <w:pPr>
        <w:ind w:left="720" w:hanging="360"/>
      </w:pPr>
      <w:rPr>
        <w:rFonts w:hint="default" w:ascii="Arial" w:hAnsi="Arial" w:cs="Arial"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50FA3A35"/>
    <w:multiLevelType w:val="multilevel"/>
    <w:tmpl w:val="A84AD0DA"/>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2">
    <w:nsid w:val="5D83377B"/>
    <w:multiLevelType w:val="hybridMultilevel"/>
    <w:tmpl w:val="F8EE8A48"/>
    <w:lvl w:ilvl="0" w:tplc="39D4E28E">
      <w:numFmt w:val="bullet"/>
      <w:lvlText w:val="-"/>
      <w:lvlJc w:val="left"/>
      <w:pPr>
        <w:ind w:left="720" w:hanging="360"/>
      </w:pPr>
      <w:rPr>
        <w:rFonts w:hint="default" w:ascii="Arial" w:hAnsi="Arial" w:cs="Arial"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3">
    <w:nsid w:val="5D9267B2"/>
    <w:multiLevelType w:val="multilevel"/>
    <w:tmpl w:val="D14E4DB0"/>
    <w:styleLink w:val="WWNum2"/>
    <w:lvl w:ilvl="0">
      <w:numFmt w:val="bullet"/>
      <w:lvlText w:val="•"/>
      <w:lvlJc w:val="left"/>
      <w:pPr>
        <w:ind w:left="720" w:hanging="360"/>
      </w:pPr>
      <w:rPr>
        <w:rFonts w:ascii="Tahoma" w:hAnsi="Tahoma" w:eastAsia="Calibri" w:cs="Tahom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nsid w:val="5EEE2B0F"/>
    <w:multiLevelType w:val="multilevel"/>
    <w:tmpl w:val="FEAE27BE"/>
    <w:styleLink w:val="WWNum25"/>
    <w:lvl w:ilvl="0">
      <w:start w:val="1"/>
      <w:numFmt w:val="decimal"/>
      <w:lvlText w:val="%1."/>
      <w:lvlJc w:val="left"/>
      <w:pPr>
        <w:ind w:left="360" w:hanging="360"/>
      </w:pPr>
      <w:rPr>
        <w:rFonts w:hint="default"/>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5">
    <w:nsid w:val="62E96050"/>
    <w:multiLevelType w:val="hybridMultilevel"/>
    <w:tmpl w:val="5B949560"/>
    <w:lvl w:ilvl="0" w:tplc="335C9C22">
      <w:numFmt w:val="bullet"/>
      <w:lvlText w:val="-"/>
      <w:lvlJc w:val="left"/>
      <w:pPr>
        <w:ind w:left="720" w:hanging="360"/>
      </w:pPr>
      <w:rPr>
        <w:rFonts w:hint="default" w:ascii="Arial" w:hAnsi="Arial" w:cs="Arial"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6">
    <w:nsid w:val="64862DAA"/>
    <w:multiLevelType w:val="multilevel"/>
    <w:tmpl w:val="246A72D6"/>
    <w:styleLink w:val="WWNum41"/>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7">
    <w:nsid w:val="67EA4DBC"/>
    <w:multiLevelType w:val="multilevel"/>
    <w:tmpl w:val="0842212E"/>
    <w:styleLink w:val="WWNum3"/>
    <w:lvl w:ilvl="0">
      <w:numFmt w:val="bullet"/>
      <w:lvlText w:val="•"/>
      <w:lvlJc w:val="left"/>
      <w:pPr>
        <w:ind w:left="720" w:hanging="360"/>
      </w:pPr>
      <w:rPr>
        <w:rFonts w:ascii="Tahoma" w:hAnsi="Tahoma" w:eastAsia="Calibri" w:cs="Tahom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nsid w:val="6BE4565A"/>
    <w:multiLevelType w:val="hybridMultilevel"/>
    <w:tmpl w:val="3CE8FA6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9">
    <w:nsid w:val="6C467D10"/>
    <w:multiLevelType w:val="hybridMultilevel"/>
    <w:tmpl w:val="65085B80"/>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6F335684"/>
    <w:multiLevelType w:val="hybridMultilevel"/>
    <w:tmpl w:val="05C820B0"/>
    <w:lvl w:ilvl="0" w:tplc="0C0A3B86">
      <w:start w:val="2"/>
      <w:numFmt w:val="bullet"/>
      <w:lvlText w:val="-"/>
      <w:lvlJc w:val="left"/>
      <w:pPr>
        <w:ind w:left="720" w:hanging="360"/>
      </w:pPr>
      <w:rPr>
        <w:rFonts w:hint="default" w:ascii="Times New Roman" w:hAnsi="Times New Roman" w:eastAsia="Calibri"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1">
    <w:nsid w:val="735B4944"/>
    <w:multiLevelType w:val="multilevel"/>
    <w:tmpl w:val="EF0ADB62"/>
    <w:styleLink w:val="WWNum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2">
    <w:nsid w:val="73C105AE"/>
    <w:multiLevelType w:val="hybridMultilevel"/>
    <w:tmpl w:val="2924986A"/>
    <w:lvl w:ilvl="0" w:tplc="585ACA7A">
      <w:start w:val="1"/>
      <w:numFmt w:val="upp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78B4607B"/>
    <w:multiLevelType w:val="multilevel"/>
    <w:tmpl w:val="49780356"/>
    <w:lvl w:ilvl="0">
      <w:start w:val="1"/>
      <w:numFmt w:val="decimal"/>
      <w:lvlText w:val="%1)"/>
      <w:lvlJc w:val="left"/>
      <w:pPr>
        <w:ind w:left="787" w:hanging="360"/>
      </w:pPr>
      <w:rPr>
        <w:rFonts w:ascii="Verdana" w:hAnsi="Verdana"/>
        <w:sz w:val="20"/>
        <w:u w:val="none"/>
      </w:rPr>
    </w:lvl>
    <w:lvl w:ilvl="1">
      <w:start w:val="1"/>
      <w:numFmt w:val="bullet"/>
      <w:lvlText w:val="o"/>
      <w:lvlJc w:val="left"/>
      <w:pPr>
        <w:ind w:left="1507" w:hanging="360"/>
      </w:pPr>
      <w:rPr>
        <w:rFonts w:hint="default" w:ascii="Courier New" w:hAnsi="Courier New" w:cs="Courier New"/>
      </w:rPr>
    </w:lvl>
    <w:lvl w:ilvl="2">
      <w:start w:val="1"/>
      <w:numFmt w:val="bullet"/>
      <w:lvlText w:val=""/>
      <w:lvlJc w:val="left"/>
      <w:pPr>
        <w:ind w:left="2227" w:hanging="360"/>
      </w:pPr>
      <w:rPr>
        <w:rFonts w:hint="default" w:ascii="Wingdings" w:hAnsi="Wingdings" w:cs="Wingdings"/>
      </w:rPr>
    </w:lvl>
    <w:lvl w:ilvl="3">
      <w:start w:val="1"/>
      <w:numFmt w:val="bullet"/>
      <w:lvlText w:val=""/>
      <w:lvlJc w:val="left"/>
      <w:pPr>
        <w:ind w:left="2947" w:hanging="360"/>
      </w:pPr>
      <w:rPr>
        <w:rFonts w:hint="default" w:ascii="Symbol" w:hAnsi="Symbol" w:cs="Symbol"/>
      </w:rPr>
    </w:lvl>
    <w:lvl w:ilvl="4">
      <w:start w:val="1"/>
      <w:numFmt w:val="bullet"/>
      <w:lvlText w:val="o"/>
      <w:lvlJc w:val="left"/>
      <w:pPr>
        <w:ind w:left="3667" w:hanging="360"/>
      </w:pPr>
      <w:rPr>
        <w:rFonts w:hint="default" w:ascii="Courier New" w:hAnsi="Courier New" w:cs="Courier New"/>
      </w:rPr>
    </w:lvl>
    <w:lvl w:ilvl="5">
      <w:start w:val="1"/>
      <w:numFmt w:val="bullet"/>
      <w:lvlText w:val=""/>
      <w:lvlJc w:val="left"/>
      <w:pPr>
        <w:ind w:left="4387" w:hanging="360"/>
      </w:pPr>
      <w:rPr>
        <w:rFonts w:hint="default" w:ascii="Wingdings" w:hAnsi="Wingdings" w:cs="Wingdings"/>
      </w:rPr>
    </w:lvl>
    <w:lvl w:ilvl="6">
      <w:start w:val="1"/>
      <w:numFmt w:val="bullet"/>
      <w:lvlText w:val=""/>
      <w:lvlJc w:val="left"/>
      <w:pPr>
        <w:ind w:left="5107" w:hanging="360"/>
      </w:pPr>
      <w:rPr>
        <w:rFonts w:hint="default" w:ascii="Symbol" w:hAnsi="Symbol" w:cs="Symbol"/>
      </w:rPr>
    </w:lvl>
    <w:lvl w:ilvl="7">
      <w:start w:val="1"/>
      <w:numFmt w:val="bullet"/>
      <w:lvlText w:val="o"/>
      <w:lvlJc w:val="left"/>
      <w:pPr>
        <w:ind w:left="5827" w:hanging="360"/>
      </w:pPr>
      <w:rPr>
        <w:rFonts w:hint="default" w:ascii="Courier New" w:hAnsi="Courier New" w:cs="Courier New"/>
      </w:rPr>
    </w:lvl>
    <w:lvl w:ilvl="8">
      <w:start w:val="1"/>
      <w:numFmt w:val="bullet"/>
      <w:lvlText w:val=""/>
      <w:lvlJc w:val="left"/>
      <w:pPr>
        <w:ind w:left="6547" w:hanging="360"/>
      </w:pPr>
      <w:rPr>
        <w:rFonts w:hint="default" w:ascii="Wingdings" w:hAnsi="Wingdings" w:cs="Wingdings"/>
      </w:rPr>
    </w:lvl>
  </w:abstractNum>
  <w:abstractNum w:abstractNumId="34">
    <w:nsid w:val="7BA23CC1"/>
    <w:multiLevelType w:val="hybridMultilevel"/>
    <w:tmpl w:val="C582BF6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7C604AB5"/>
    <w:multiLevelType w:val="multilevel"/>
    <w:tmpl w:val="8FEA9190"/>
    <w:lvl w:ilvl="0">
      <w:numFmt w:val="bullet"/>
      <w:lvlText w:val="•"/>
      <w:lvlJc w:val="left"/>
      <w:rPr>
        <w:rFonts w:ascii="OpenSymbol" w:hAnsi="OpenSymbol" w:eastAsia="OpenSymbol" w:cs="OpenSymbol"/>
      </w:rPr>
    </w:lvl>
    <w:lvl w:ilvl="1">
      <w:numFmt w:val="bullet"/>
      <w:lvlText w:val="◦"/>
      <w:lvlJc w:val="left"/>
      <w:rPr>
        <w:rFonts w:ascii="OpenSymbol" w:hAnsi="OpenSymbol" w:eastAsia="OpenSymbol" w:cs="OpenSymbol"/>
      </w:rPr>
    </w:lvl>
    <w:lvl w:ilvl="2">
      <w:numFmt w:val="bullet"/>
      <w:lvlText w:val="▪"/>
      <w:lvlJc w:val="left"/>
      <w:rPr>
        <w:rFonts w:ascii="OpenSymbol" w:hAnsi="OpenSymbol" w:eastAsia="OpenSymbol" w:cs="OpenSymbol"/>
      </w:rPr>
    </w:lvl>
    <w:lvl w:ilvl="3">
      <w:numFmt w:val="bullet"/>
      <w:lvlText w:val="•"/>
      <w:lvlJc w:val="left"/>
      <w:rPr>
        <w:rFonts w:ascii="OpenSymbol" w:hAnsi="OpenSymbol" w:eastAsia="OpenSymbol" w:cs="OpenSymbol"/>
      </w:rPr>
    </w:lvl>
    <w:lvl w:ilvl="4">
      <w:numFmt w:val="bullet"/>
      <w:lvlText w:val="◦"/>
      <w:lvlJc w:val="left"/>
      <w:rPr>
        <w:rFonts w:ascii="OpenSymbol" w:hAnsi="OpenSymbol" w:eastAsia="OpenSymbol" w:cs="OpenSymbol"/>
      </w:rPr>
    </w:lvl>
    <w:lvl w:ilvl="5">
      <w:numFmt w:val="bullet"/>
      <w:lvlText w:val="▪"/>
      <w:lvlJc w:val="left"/>
      <w:rPr>
        <w:rFonts w:ascii="OpenSymbol" w:hAnsi="OpenSymbol" w:eastAsia="OpenSymbol" w:cs="OpenSymbol"/>
      </w:rPr>
    </w:lvl>
    <w:lvl w:ilvl="6">
      <w:numFmt w:val="bullet"/>
      <w:lvlText w:val="•"/>
      <w:lvlJc w:val="left"/>
      <w:rPr>
        <w:rFonts w:ascii="OpenSymbol" w:hAnsi="OpenSymbol" w:eastAsia="OpenSymbol" w:cs="OpenSymbol"/>
      </w:rPr>
    </w:lvl>
    <w:lvl w:ilvl="7">
      <w:numFmt w:val="bullet"/>
      <w:lvlText w:val="◦"/>
      <w:lvlJc w:val="left"/>
      <w:rPr>
        <w:rFonts w:ascii="OpenSymbol" w:hAnsi="OpenSymbol" w:eastAsia="OpenSymbol" w:cs="OpenSymbol"/>
      </w:rPr>
    </w:lvl>
    <w:lvl w:ilvl="8">
      <w:numFmt w:val="bullet"/>
      <w:lvlText w:val="▪"/>
      <w:lvlJc w:val="left"/>
      <w:rPr>
        <w:rFonts w:ascii="OpenSymbol" w:hAnsi="OpenSymbol" w:eastAsia="OpenSymbol" w:cs="OpenSymbol"/>
      </w:rPr>
    </w:lvl>
  </w:abstractNum>
  <w:num w:numId="1">
    <w:abstractNumId w:val="31"/>
  </w:num>
  <w:num w:numId="2">
    <w:abstractNumId w:val="12"/>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6"/>
  </w:num>
  <w:num w:numId="6">
    <w:abstractNumId w:val="9"/>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13"/>
  </w:num>
  <w:num w:numId="10">
    <w:abstractNumId w:val="24"/>
  </w:num>
  <w:num w:numId="11">
    <w:abstractNumId w:val="32"/>
  </w:num>
  <w:num w:numId="12">
    <w:abstractNumId w:val="11"/>
  </w:num>
  <w:num w:numId="13">
    <w:abstractNumId w:val="27"/>
    <w:lvlOverride w:ilvl="0">
      <w:lvl w:ilvl="0">
        <w:numFmt w:val="bullet"/>
        <w:lvlText w:val="•"/>
        <w:lvlJc w:val="left"/>
        <w:pPr>
          <w:ind w:left="720" w:hanging="360"/>
        </w:pPr>
        <w:rPr>
          <w:rFonts w:ascii="Tahoma" w:hAnsi="Tahoma" w:eastAsia="Calibri" w:cs="Tahoma"/>
          <w:color w:val="auto"/>
        </w:rPr>
      </w:lvl>
    </w:lvlOverride>
  </w:num>
  <w:num w:numId="14">
    <w:abstractNumId w:val="27"/>
    <w:lvlOverride w:ilvl="0">
      <w:lvl w:ilvl="0">
        <w:numFmt w:val="bullet"/>
        <w:lvlText w:val="•"/>
        <w:lvlJc w:val="left"/>
        <w:pPr>
          <w:ind w:left="720" w:hanging="360"/>
        </w:pPr>
        <w:rPr>
          <w:rFonts w:ascii="Tahoma" w:hAnsi="Tahoma" w:eastAsia="Calibri" w:cs="Tahoma"/>
          <w:sz w:val="24"/>
          <w:szCs w:val="24"/>
        </w:rPr>
      </w:lvl>
    </w:lvlOverride>
    <w:lvlOverride w:ilvl="1">
      <w:lvl w:ilvl="1">
        <w:numFmt w:val="bullet"/>
        <w:lvlText w:val="o"/>
        <w:lvlJc w:val="left"/>
        <w:pPr>
          <w:ind w:left="1440" w:hanging="360"/>
        </w:pPr>
        <w:rPr>
          <w:rFonts w:ascii="Courier New" w:hAnsi="Courier New" w:cs="Courier New"/>
        </w:rPr>
      </w:lvl>
    </w:lvlOverride>
    <w:lvlOverride w:ilvl="2">
      <w:lvl w:ilvl="2">
        <w:numFmt w:val="bullet"/>
        <w:lvlText w:val=""/>
        <w:lvlJc w:val="left"/>
        <w:pPr>
          <w:ind w:left="2160" w:hanging="360"/>
        </w:pPr>
        <w:rPr>
          <w:rFonts w:ascii="Wingdings" w:hAnsi="Wingdings"/>
        </w:rPr>
      </w:lvl>
    </w:lvlOverride>
    <w:lvlOverride w:ilvl="3">
      <w:lvl w:ilvl="3">
        <w:numFmt w:val="bullet"/>
        <w:lvlText w:val=""/>
        <w:lvlJc w:val="left"/>
        <w:pPr>
          <w:ind w:left="2880" w:hanging="360"/>
        </w:pPr>
        <w:rPr>
          <w:rFonts w:ascii="Symbol" w:hAnsi="Symbol"/>
        </w:rPr>
      </w:lvl>
    </w:lvlOverride>
    <w:lvlOverride w:ilvl="4">
      <w:lvl w:ilvl="4">
        <w:numFmt w:val="bullet"/>
        <w:lvlText w:val="o"/>
        <w:lvlJc w:val="left"/>
        <w:pPr>
          <w:ind w:left="3600" w:hanging="360"/>
        </w:pPr>
        <w:rPr>
          <w:rFonts w:ascii="Courier New" w:hAnsi="Courier New" w:cs="Courier New"/>
        </w:rPr>
      </w:lvl>
    </w:lvlOverride>
    <w:lvlOverride w:ilvl="5">
      <w:lvl w:ilvl="5">
        <w:numFmt w:val="bullet"/>
        <w:lvlText w:val=""/>
        <w:lvlJc w:val="left"/>
        <w:pPr>
          <w:ind w:left="4320" w:hanging="360"/>
        </w:pPr>
        <w:rPr>
          <w:rFonts w:ascii="Wingdings" w:hAnsi="Wingdings"/>
        </w:rPr>
      </w:lvl>
    </w:lvlOverride>
    <w:lvlOverride w:ilvl="6">
      <w:lvl w:ilvl="6">
        <w:numFmt w:val="bullet"/>
        <w:lvlText w:val=""/>
        <w:lvlJc w:val="left"/>
        <w:pPr>
          <w:ind w:left="5040" w:hanging="360"/>
        </w:pPr>
        <w:rPr>
          <w:rFonts w:ascii="Symbol" w:hAnsi="Symbol"/>
        </w:rPr>
      </w:lvl>
    </w:lvlOverride>
    <w:lvlOverride w:ilvl="7">
      <w:lvl w:ilvl="7">
        <w:numFmt w:val="bullet"/>
        <w:lvlText w:val="o"/>
        <w:lvlJc w:val="left"/>
        <w:pPr>
          <w:ind w:left="5760" w:hanging="360"/>
        </w:pPr>
        <w:rPr>
          <w:rFonts w:ascii="Courier New" w:hAnsi="Courier New" w:cs="Courier New"/>
        </w:rPr>
      </w:lvl>
    </w:lvlOverride>
    <w:lvlOverride w:ilvl="8">
      <w:lvl w:ilvl="8">
        <w:numFmt w:val="bullet"/>
        <w:lvlText w:val=""/>
        <w:lvlJc w:val="left"/>
        <w:pPr>
          <w:ind w:left="6480" w:hanging="360"/>
        </w:pPr>
        <w:rPr>
          <w:rFonts w:ascii="Wingdings" w:hAnsi="Wingdings"/>
        </w:rPr>
      </w:lvl>
    </w:lvlOverride>
  </w:num>
  <w:num w:numId="15">
    <w:abstractNumId w:val="27"/>
  </w:num>
  <w:num w:numId="16">
    <w:abstractNumId w:val="21"/>
  </w:num>
  <w:num w:numId="17">
    <w:abstractNumId w:val="10"/>
  </w:num>
  <w:num w:numId="18">
    <w:abstractNumId w:val="23"/>
  </w:num>
  <w:num w:numId="19">
    <w:abstractNumId w:val="23"/>
  </w:num>
  <w:num w:numId="20">
    <w:abstractNumId w:val="10"/>
  </w:num>
  <w:num w:numId="21">
    <w:abstractNumId w:val="16"/>
  </w:num>
  <w:num w:numId="22">
    <w:abstractNumId w:val="16"/>
  </w:num>
  <w:num w:numId="23">
    <w:abstractNumId w:val="7"/>
  </w:num>
  <w:num w:numId="24">
    <w:abstractNumId w:val="4"/>
  </w:num>
  <w:num w:numId="25">
    <w:abstractNumId w:val="26"/>
  </w:num>
  <w:num w:numId="26">
    <w:abstractNumId w:val="5"/>
  </w:num>
  <w:num w:numId="27">
    <w:abstractNumId w:val="26"/>
    <w:lvlOverride w:ilvl="0">
      <w:startOverride w:val="1"/>
    </w:lvlOverride>
  </w:num>
  <w:num w:numId="28">
    <w:abstractNumId w:val="14"/>
  </w:num>
  <w:num w:numId="29">
    <w:abstractNumId w:val="25"/>
  </w:num>
  <w:num w:numId="30">
    <w:abstractNumId w:val="22"/>
  </w:num>
  <w:num w:numId="31">
    <w:abstractNumId w:val="20"/>
  </w:num>
  <w:num w:numId="32">
    <w:abstractNumId w:val="29"/>
  </w:num>
  <w:num w:numId="33">
    <w:abstractNumId w:val="18"/>
  </w:num>
  <w:num w:numId="34">
    <w:abstractNumId w:val="3"/>
  </w:num>
  <w:num w:numId="35">
    <w:abstractNumId w:val="17"/>
  </w:num>
  <w:num w:numId="36">
    <w:abstractNumId w:val="19"/>
  </w:num>
  <w:num w:numId="37">
    <w:abstractNumId w:val="33"/>
  </w:num>
  <w:num w:numId="38">
    <w:abstractNumId w:val="35"/>
  </w:num>
  <w:num w:numId="39">
    <w:abstractNumId w:val="15"/>
  </w:num>
  <w:num w:numId="40">
    <w:abstractNumId w:val="34"/>
  </w:num>
  <w:numIdMacAtCleanup w:val="11"/>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5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2EF"/>
    <w:rsid w:val="00005417"/>
    <w:rsid w:val="00013262"/>
    <w:rsid w:val="0003298C"/>
    <w:rsid w:val="00034E62"/>
    <w:rsid w:val="0004348A"/>
    <w:rsid w:val="00056AFF"/>
    <w:rsid w:val="000620A6"/>
    <w:rsid w:val="00067987"/>
    <w:rsid w:val="00072232"/>
    <w:rsid w:val="000776D8"/>
    <w:rsid w:val="00092D27"/>
    <w:rsid w:val="000A5E5B"/>
    <w:rsid w:val="000A6DED"/>
    <w:rsid w:val="000A7F24"/>
    <w:rsid w:val="000B26EA"/>
    <w:rsid w:val="000F0A13"/>
    <w:rsid w:val="00107E88"/>
    <w:rsid w:val="00110EA9"/>
    <w:rsid w:val="00113828"/>
    <w:rsid w:val="00123DF8"/>
    <w:rsid w:val="00140FA6"/>
    <w:rsid w:val="00142E0E"/>
    <w:rsid w:val="0014354D"/>
    <w:rsid w:val="00150CC3"/>
    <w:rsid w:val="00160E5E"/>
    <w:rsid w:val="00164FA5"/>
    <w:rsid w:val="0018653E"/>
    <w:rsid w:val="001B7880"/>
    <w:rsid w:val="001C00D6"/>
    <w:rsid w:val="001D1FD0"/>
    <w:rsid w:val="001D46EF"/>
    <w:rsid w:val="001D7620"/>
    <w:rsid w:val="001F4221"/>
    <w:rsid w:val="00213112"/>
    <w:rsid w:val="00224E72"/>
    <w:rsid w:val="00225CD3"/>
    <w:rsid w:val="00233EC7"/>
    <w:rsid w:val="00237674"/>
    <w:rsid w:val="00247726"/>
    <w:rsid w:val="00251F33"/>
    <w:rsid w:val="00266E4A"/>
    <w:rsid w:val="00267BE9"/>
    <w:rsid w:val="002841B2"/>
    <w:rsid w:val="002877B1"/>
    <w:rsid w:val="00291D89"/>
    <w:rsid w:val="00294E5D"/>
    <w:rsid w:val="002A0A92"/>
    <w:rsid w:val="002B2BE3"/>
    <w:rsid w:val="002B55C2"/>
    <w:rsid w:val="002B565D"/>
    <w:rsid w:val="002B6EC0"/>
    <w:rsid w:val="002C5F4E"/>
    <w:rsid w:val="002C67F9"/>
    <w:rsid w:val="002D10BD"/>
    <w:rsid w:val="002D3439"/>
    <w:rsid w:val="002D669A"/>
    <w:rsid w:val="002F638D"/>
    <w:rsid w:val="00336BFC"/>
    <w:rsid w:val="003379E8"/>
    <w:rsid w:val="0036152B"/>
    <w:rsid w:val="003627F8"/>
    <w:rsid w:val="00364D9C"/>
    <w:rsid w:val="00366543"/>
    <w:rsid w:val="003668F5"/>
    <w:rsid w:val="003A52F0"/>
    <w:rsid w:val="003B1242"/>
    <w:rsid w:val="003C1798"/>
    <w:rsid w:val="003C4867"/>
    <w:rsid w:val="003D0ABC"/>
    <w:rsid w:val="003E1251"/>
    <w:rsid w:val="003F0BB8"/>
    <w:rsid w:val="00417D1C"/>
    <w:rsid w:val="00421885"/>
    <w:rsid w:val="00432E17"/>
    <w:rsid w:val="00435317"/>
    <w:rsid w:val="004404AC"/>
    <w:rsid w:val="00446270"/>
    <w:rsid w:val="00451255"/>
    <w:rsid w:val="00470F95"/>
    <w:rsid w:val="004929A8"/>
    <w:rsid w:val="00497C1C"/>
    <w:rsid w:val="004A2F86"/>
    <w:rsid w:val="004A556A"/>
    <w:rsid w:val="004D0C16"/>
    <w:rsid w:val="004E263F"/>
    <w:rsid w:val="004F49B2"/>
    <w:rsid w:val="004F6ED4"/>
    <w:rsid w:val="00514CEB"/>
    <w:rsid w:val="00515D84"/>
    <w:rsid w:val="00531ED0"/>
    <w:rsid w:val="00554894"/>
    <w:rsid w:val="00555675"/>
    <w:rsid w:val="005668BE"/>
    <w:rsid w:val="00591122"/>
    <w:rsid w:val="005933B3"/>
    <w:rsid w:val="005971A5"/>
    <w:rsid w:val="005A786A"/>
    <w:rsid w:val="005B4F19"/>
    <w:rsid w:val="005E637B"/>
    <w:rsid w:val="005F3290"/>
    <w:rsid w:val="005F423F"/>
    <w:rsid w:val="005F4591"/>
    <w:rsid w:val="005F6167"/>
    <w:rsid w:val="00633203"/>
    <w:rsid w:val="00635EB5"/>
    <w:rsid w:val="00645EA2"/>
    <w:rsid w:val="006477C5"/>
    <w:rsid w:val="006630C8"/>
    <w:rsid w:val="006630CD"/>
    <w:rsid w:val="00663E0B"/>
    <w:rsid w:val="0067722B"/>
    <w:rsid w:val="00684577"/>
    <w:rsid w:val="0068562E"/>
    <w:rsid w:val="006923DD"/>
    <w:rsid w:val="006A19AE"/>
    <w:rsid w:val="006B3B93"/>
    <w:rsid w:val="006B6C61"/>
    <w:rsid w:val="006C023F"/>
    <w:rsid w:val="006C02EF"/>
    <w:rsid w:val="006D2068"/>
    <w:rsid w:val="006D2B48"/>
    <w:rsid w:val="006D3AB4"/>
    <w:rsid w:val="006E0A1A"/>
    <w:rsid w:val="006E0EA2"/>
    <w:rsid w:val="006E767D"/>
    <w:rsid w:val="006F2EC6"/>
    <w:rsid w:val="006F68F1"/>
    <w:rsid w:val="00710BE1"/>
    <w:rsid w:val="00737BAF"/>
    <w:rsid w:val="007431EE"/>
    <w:rsid w:val="007457FF"/>
    <w:rsid w:val="007514C1"/>
    <w:rsid w:val="007551E9"/>
    <w:rsid w:val="00771BDA"/>
    <w:rsid w:val="007A22CC"/>
    <w:rsid w:val="007A35A7"/>
    <w:rsid w:val="007C3A11"/>
    <w:rsid w:val="007C4774"/>
    <w:rsid w:val="007E36B2"/>
    <w:rsid w:val="007E657D"/>
    <w:rsid w:val="007F15FF"/>
    <w:rsid w:val="008105DD"/>
    <w:rsid w:val="00810B43"/>
    <w:rsid w:val="00810F53"/>
    <w:rsid w:val="008204EE"/>
    <w:rsid w:val="00823369"/>
    <w:rsid w:val="0082431F"/>
    <w:rsid w:val="00826138"/>
    <w:rsid w:val="008301DC"/>
    <w:rsid w:val="0083253E"/>
    <w:rsid w:val="00843DB8"/>
    <w:rsid w:val="0084628B"/>
    <w:rsid w:val="00847769"/>
    <w:rsid w:val="00873D6D"/>
    <w:rsid w:val="00874380"/>
    <w:rsid w:val="008753DC"/>
    <w:rsid w:val="0088171F"/>
    <w:rsid w:val="00895A09"/>
    <w:rsid w:val="008A65D9"/>
    <w:rsid w:val="008B1082"/>
    <w:rsid w:val="008B1728"/>
    <w:rsid w:val="008C5834"/>
    <w:rsid w:val="008D0954"/>
    <w:rsid w:val="008D5CDF"/>
    <w:rsid w:val="008E3B64"/>
    <w:rsid w:val="008F24F6"/>
    <w:rsid w:val="009010C1"/>
    <w:rsid w:val="00921B5E"/>
    <w:rsid w:val="009307D3"/>
    <w:rsid w:val="00931CB9"/>
    <w:rsid w:val="00954519"/>
    <w:rsid w:val="00955BED"/>
    <w:rsid w:val="00955EA5"/>
    <w:rsid w:val="00956865"/>
    <w:rsid w:val="009644EE"/>
    <w:rsid w:val="0098323B"/>
    <w:rsid w:val="009A4785"/>
    <w:rsid w:val="009A598A"/>
    <w:rsid w:val="009B234B"/>
    <w:rsid w:val="009C00D2"/>
    <w:rsid w:val="009C05D6"/>
    <w:rsid w:val="009C09DE"/>
    <w:rsid w:val="009C6168"/>
    <w:rsid w:val="009D7C6A"/>
    <w:rsid w:val="009E002D"/>
    <w:rsid w:val="009F11DF"/>
    <w:rsid w:val="009F665B"/>
    <w:rsid w:val="009F7572"/>
    <w:rsid w:val="00A23C04"/>
    <w:rsid w:val="00A2410E"/>
    <w:rsid w:val="00A24BC6"/>
    <w:rsid w:val="00A403B7"/>
    <w:rsid w:val="00A54E59"/>
    <w:rsid w:val="00A6208B"/>
    <w:rsid w:val="00A7574B"/>
    <w:rsid w:val="00A77D2F"/>
    <w:rsid w:val="00A80C2F"/>
    <w:rsid w:val="00A877C1"/>
    <w:rsid w:val="00A87A13"/>
    <w:rsid w:val="00A87AE5"/>
    <w:rsid w:val="00A90636"/>
    <w:rsid w:val="00AA4947"/>
    <w:rsid w:val="00AB73CE"/>
    <w:rsid w:val="00AC1DDC"/>
    <w:rsid w:val="00AD1356"/>
    <w:rsid w:val="00AD2C01"/>
    <w:rsid w:val="00AE31FD"/>
    <w:rsid w:val="00AF0C74"/>
    <w:rsid w:val="00B0698E"/>
    <w:rsid w:val="00B140D4"/>
    <w:rsid w:val="00B16138"/>
    <w:rsid w:val="00B219B6"/>
    <w:rsid w:val="00B22E45"/>
    <w:rsid w:val="00B47453"/>
    <w:rsid w:val="00B51EC2"/>
    <w:rsid w:val="00B66688"/>
    <w:rsid w:val="00B7187E"/>
    <w:rsid w:val="00B757FD"/>
    <w:rsid w:val="00B87FD2"/>
    <w:rsid w:val="00B933DB"/>
    <w:rsid w:val="00BA222D"/>
    <w:rsid w:val="00BC0EEE"/>
    <w:rsid w:val="00BC16AD"/>
    <w:rsid w:val="00BC2705"/>
    <w:rsid w:val="00BC62D5"/>
    <w:rsid w:val="00BD6AC7"/>
    <w:rsid w:val="00BE656B"/>
    <w:rsid w:val="00BE7579"/>
    <w:rsid w:val="00BF28DD"/>
    <w:rsid w:val="00BF52AE"/>
    <w:rsid w:val="00C01057"/>
    <w:rsid w:val="00C1561E"/>
    <w:rsid w:val="00C319B7"/>
    <w:rsid w:val="00C32958"/>
    <w:rsid w:val="00C338A0"/>
    <w:rsid w:val="00C46076"/>
    <w:rsid w:val="00C5093D"/>
    <w:rsid w:val="00C51599"/>
    <w:rsid w:val="00C624B5"/>
    <w:rsid w:val="00C71C47"/>
    <w:rsid w:val="00C80089"/>
    <w:rsid w:val="00C8425A"/>
    <w:rsid w:val="00C862DA"/>
    <w:rsid w:val="00CC21BD"/>
    <w:rsid w:val="00CD4AD5"/>
    <w:rsid w:val="00CD6ACA"/>
    <w:rsid w:val="00D07080"/>
    <w:rsid w:val="00D13FD3"/>
    <w:rsid w:val="00D326B7"/>
    <w:rsid w:val="00D37C4D"/>
    <w:rsid w:val="00D66D50"/>
    <w:rsid w:val="00D70CEA"/>
    <w:rsid w:val="00D7286D"/>
    <w:rsid w:val="00D74367"/>
    <w:rsid w:val="00D8329F"/>
    <w:rsid w:val="00DB0077"/>
    <w:rsid w:val="00DE31CF"/>
    <w:rsid w:val="00DE4FCA"/>
    <w:rsid w:val="00DF214F"/>
    <w:rsid w:val="00DF323D"/>
    <w:rsid w:val="00E14EB9"/>
    <w:rsid w:val="00E20F0D"/>
    <w:rsid w:val="00E22824"/>
    <w:rsid w:val="00E325EE"/>
    <w:rsid w:val="00E3695D"/>
    <w:rsid w:val="00E549BF"/>
    <w:rsid w:val="00E72267"/>
    <w:rsid w:val="00E75372"/>
    <w:rsid w:val="00E75FD3"/>
    <w:rsid w:val="00E86CAF"/>
    <w:rsid w:val="00EB4249"/>
    <w:rsid w:val="00EC1972"/>
    <w:rsid w:val="00ED79D7"/>
    <w:rsid w:val="00EE6D3C"/>
    <w:rsid w:val="00EE71ED"/>
    <w:rsid w:val="00EF222E"/>
    <w:rsid w:val="00F00BDB"/>
    <w:rsid w:val="00F23AFF"/>
    <w:rsid w:val="00F250FD"/>
    <w:rsid w:val="00F316DC"/>
    <w:rsid w:val="00F45060"/>
    <w:rsid w:val="00F504C4"/>
    <w:rsid w:val="00F55ECD"/>
    <w:rsid w:val="00F56E76"/>
    <w:rsid w:val="00F631BF"/>
    <w:rsid w:val="00F70440"/>
    <w:rsid w:val="00F77871"/>
    <w:rsid w:val="00F94DBA"/>
    <w:rsid w:val="00FA4016"/>
    <w:rsid w:val="00FB0B47"/>
    <w:rsid w:val="00FB1BD4"/>
    <w:rsid w:val="00FB3D75"/>
    <w:rsid w:val="00FC36E7"/>
    <w:rsid w:val="00FC4CD2"/>
    <w:rsid w:val="00FF0782"/>
    <w:rsid w:val="00FF642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F77B1C03-D515-452C-B7E5-A4B043EA9ED2}"/>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0"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qFormat="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qFormat="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0"/>
    <w:lsdException w:name="Table Theme" w:semiHidden="true" w:unhideWhenUsed="true"/>
    <w:lsdException w:name="Placeholder Text"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C02EF"/>
    <w:pPr>
      <w:widowControl w:val="false"/>
      <w:spacing w:after="0" w:line="240" w:lineRule="auto"/>
    </w:pPr>
    <w:rPr>
      <w:rFonts w:ascii="Guatemala" w:hAnsi="Guatemala" w:eastAsia="Times New Roman" w:cs="Times New Roman"/>
      <w:snapToGrid w:val="false"/>
      <w:sz w:val="24"/>
      <w:szCs w:val="20"/>
      <w:lang w:val="en-US"/>
    </w:rPr>
  </w:style>
  <w:style w:type="paragraph" w:styleId="Naslov1">
    <w:name w:val="heading 1"/>
    <w:basedOn w:val="Normal"/>
    <w:next w:val="Normal"/>
    <w:link w:val="Naslov1Char"/>
    <w:uiPriority w:val="9"/>
    <w:qFormat/>
    <w:rsid w:val="00CD6ACA"/>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Naslov6">
    <w:name w:val="heading 6"/>
    <w:basedOn w:val="Normal"/>
    <w:next w:val="Normal"/>
    <w:link w:val="Naslov6Char"/>
    <w:qFormat/>
    <w:rsid w:val="00A24BC6"/>
    <w:pPr>
      <w:keepNext/>
      <w:widowControl/>
      <w:outlineLvl w:val="5"/>
    </w:pPr>
    <w:rPr>
      <w:rFonts w:ascii="Bookman Old Style" w:hAnsi="Bookman Old Style"/>
      <w:b/>
      <w:snapToGrid/>
      <w:lang w:val="hr-HR"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99"/>
    <w:qFormat/>
    <w:rsid w:val="006C02EF"/>
    <w:pPr>
      <w:spacing w:after="0" w:line="240" w:lineRule="auto"/>
    </w:pPr>
  </w:style>
  <w:style w:type="paragraph" w:styleId="Zaglavlje">
    <w:name w:val="header"/>
    <w:basedOn w:val="Normal"/>
    <w:link w:val="ZaglavljeChar"/>
    <w:unhideWhenUsed/>
    <w:rsid w:val="006C02EF"/>
    <w:pPr>
      <w:tabs>
        <w:tab w:val="center" w:pos="4536"/>
        <w:tab w:val="right" w:pos="9072"/>
      </w:tabs>
    </w:pPr>
  </w:style>
  <w:style w:type="character" w:styleId="ZaglavljeChar" w:customStyle="true">
    <w:name w:val="Zaglavlje Char"/>
    <w:basedOn w:val="Zadanifontodlomka"/>
    <w:link w:val="Zaglavlje"/>
    <w:rsid w:val="006C02EF"/>
    <w:rPr>
      <w:rFonts w:ascii="Guatemala" w:hAnsi="Guatemala" w:eastAsia="Times New Roman" w:cs="Times New Roman"/>
      <w:snapToGrid w:val="false"/>
      <w:sz w:val="24"/>
      <w:szCs w:val="20"/>
      <w:lang w:val="en-US"/>
    </w:rPr>
  </w:style>
  <w:style w:type="paragraph" w:styleId="Podnoje">
    <w:name w:val="footer"/>
    <w:basedOn w:val="Normal"/>
    <w:link w:val="PodnojeChar"/>
    <w:uiPriority w:val="99"/>
    <w:unhideWhenUsed/>
    <w:rsid w:val="006C02EF"/>
    <w:pPr>
      <w:tabs>
        <w:tab w:val="center" w:pos="4536"/>
        <w:tab w:val="right" w:pos="9072"/>
      </w:tabs>
    </w:pPr>
  </w:style>
  <w:style w:type="character" w:styleId="PodnojeChar" w:customStyle="true">
    <w:name w:val="Podnožje Char"/>
    <w:basedOn w:val="Zadanifontodlomka"/>
    <w:link w:val="Podnoje"/>
    <w:uiPriority w:val="99"/>
    <w:rsid w:val="006C02EF"/>
    <w:rPr>
      <w:rFonts w:ascii="Guatemala" w:hAnsi="Guatemala" w:eastAsia="Times New Roman" w:cs="Times New Roman"/>
      <w:snapToGrid w:val="false"/>
      <w:sz w:val="24"/>
      <w:szCs w:val="20"/>
      <w:lang w:val="en-US"/>
    </w:rPr>
  </w:style>
  <w:style w:type="paragraph" w:styleId="Odlomakpopisa">
    <w:name w:val="List Paragraph"/>
    <w:basedOn w:val="Normal"/>
    <w:uiPriority w:val="34"/>
    <w:qFormat/>
    <w:rsid w:val="00247726"/>
    <w:pPr>
      <w:ind w:left="720"/>
      <w:contextualSpacing/>
    </w:pPr>
  </w:style>
  <w:style w:type="table" w:styleId="Reetkatablice">
    <w:name w:val="Table Grid"/>
    <w:basedOn w:val="Obinatablica"/>
    <w:rsid w:val="00225CD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tandardWeb">
    <w:name w:val="Normal (Web)"/>
    <w:basedOn w:val="Normal"/>
    <w:rsid w:val="00DE4FCA"/>
    <w:pPr>
      <w:widowControl/>
      <w:spacing w:before="100" w:beforeAutospacing="true" w:after="119"/>
    </w:pPr>
    <w:rPr>
      <w:rFonts w:ascii="Times New Roman" w:hAnsi="Times New Roman"/>
      <w:snapToGrid/>
      <w:szCs w:val="24"/>
      <w:lang w:val="hr-HR" w:eastAsia="hr-HR"/>
    </w:rPr>
  </w:style>
  <w:style w:type="paragraph" w:styleId="Srednjareetka21" w:customStyle="true">
    <w:name w:val="Srednja rešetka 21"/>
    <w:uiPriority w:val="1"/>
    <w:qFormat/>
    <w:rsid w:val="00DE4FCA"/>
    <w:pPr>
      <w:spacing w:after="0" w:line="240" w:lineRule="auto"/>
    </w:pPr>
    <w:rPr>
      <w:rFonts w:ascii="Calibri" w:hAnsi="Calibri" w:eastAsia="Calibri" w:cs="Times New Roman"/>
    </w:rPr>
  </w:style>
  <w:style w:type="paragraph" w:styleId="Tijeloteksta">
    <w:name w:val="Body Text"/>
    <w:basedOn w:val="Normal"/>
    <w:link w:val="TijelotekstaChar"/>
    <w:rsid w:val="00DE4FCA"/>
    <w:pPr>
      <w:widowControl/>
      <w:spacing w:after="120"/>
    </w:pPr>
    <w:rPr>
      <w:rFonts w:ascii="Times New Roman" w:hAnsi="Times New Roman"/>
      <w:snapToGrid/>
      <w:szCs w:val="24"/>
      <w:lang w:val="x-none" w:eastAsia="x-none"/>
    </w:rPr>
  </w:style>
  <w:style w:type="character" w:styleId="TijelotekstaChar" w:customStyle="true">
    <w:name w:val="Tijelo teksta Char"/>
    <w:basedOn w:val="Zadanifontodlomka"/>
    <w:link w:val="Tijeloteksta"/>
    <w:rsid w:val="00DE4FCA"/>
    <w:rPr>
      <w:rFonts w:ascii="Times New Roman" w:hAnsi="Times New Roman" w:eastAsia="Times New Roman" w:cs="Times New Roman"/>
      <w:sz w:val="24"/>
      <w:szCs w:val="24"/>
      <w:lang w:val="x-none" w:eastAsia="x-none"/>
    </w:rPr>
  </w:style>
  <w:style w:type="paragraph" w:styleId="Tekstbalonia">
    <w:name w:val="Balloon Text"/>
    <w:basedOn w:val="Normal"/>
    <w:link w:val="TekstbaloniaChar"/>
    <w:uiPriority w:val="99"/>
    <w:semiHidden/>
    <w:unhideWhenUsed/>
    <w:rsid w:val="00A23C04"/>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A23C04"/>
    <w:rPr>
      <w:rFonts w:ascii="Tahoma" w:hAnsi="Tahoma" w:eastAsia="Times New Roman" w:cs="Tahoma"/>
      <w:snapToGrid w:val="false"/>
      <w:sz w:val="16"/>
      <w:szCs w:val="16"/>
      <w:lang w:val="en-US"/>
    </w:rPr>
  </w:style>
  <w:style w:type="paragraph" w:styleId="Tekstfusnote">
    <w:name w:val="footnote text"/>
    <w:basedOn w:val="Normal"/>
    <w:link w:val="TekstfusnoteChar"/>
    <w:uiPriority w:val="99"/>
    <w:semiHidden/>
    <w:qFormat/>
    <w:rsid w:val="00823369"/>
    <w:pPr>
      <w:widowControl/>
      <w:spacing w:after="80"/>
    </w:pPr>
    <w:rPr>
      <w:rFonts w:ascii="Calibri" w:hAnsi="Calibri" w:eastAsia="Calibri"/>
      <w:snapToGrid/>
      <w:sz w:val="20"/>
      <w:lang w:val="hr-HR"/>
    </w:rPr>
  </w:style>
  <w:style w:type="character" w:styleId="TekstfusnoteChar" w:customStyle="true">
    <w:name w:val="Tekst fusnote Char"/>
    <w:basedOn w:val="Zadanifontodlomka"/>
    <w:link w:val="Tekstfusnote"/>
    <w:uiPriority w:val="99"/>
    <w:semiHidden/>
    <w:qFormat/>
    <w:rsid w:val="00823369"/>
    <w:rPr>
      <w:rFonts w:ascii="Calibri" w:hAnsi="Calibri" w:eastAsia="Calibri" w:cs="Times New Roman"/>
      <w:sz w:val="20"/>
      <w:szCs w:val="20"/>
    </w:rPr>
  </w:style>
  <w:style w:type="character" w:styleId="Referencafusnote">
    <w:name w:val="footnote reference"/>
    <w:uiPriority w:val="99"/>
    <w:semiHidden/>
    <w:qFormat/>
    <w:rsid w:val="00823369"/>
    <w:rPr>
      <w:rFonts w:cs="Times New Roman"/>
      <w:vertAlign w:val="superscript"/>
    </w:rPr>
  </w:style>
  <w:style w:type="character" w:styleId="Naslov6Char" w:customStyle="true">
    <w:name w:val="Naslov 6 Char"/>
    <w:basedOn w:val="Zadanifontodlomka"/>
    <w:link w:val="Naslov6"/>
    <w:rsid w:val="00A24BC6"/>
    <w:rPr>
      <w:rFonts w:ascii="Bookman Old Style" w:hAnsi="Bookman Old Style" w:eastAsia="Times New Roman" w:cs="Times New Roman"/>
      <w:b/>
      <w:sz w:val="24"/>
      <w:szCs w:val="20"/>
      <w:lang w:eastAsia="hr-HR"/>
    </w:rPr>
  </w:style>
  <w:style w:type="paragraph" w:styleId="Obinitekst">
    <w:name w:val="Plain Text"/>
    <w:basedOn w:val="Normal"/>
    <w:link w:val="ObinitekstChar"/>
    <w:uiPriority w:val="99"/>
    <w:semiHidden/>
    <w:rsid w:val="00A24BC6"/>
    <w:pPr>
      <w:widowControl/>
    </w:pPr>
    <w:rPr>
      <w:rFonts w:ascii="Courier New" w:hAnsi="Courier New"/>
      <w:snapToGrid/>
      <w:sz w:val="20"/>
      <w:lang w:val="en-GB" w:eastAsia="hr-HR"/>
    </w:rPr>
  </w:style>
  <w:style w:type="character" w:styleId="ObinitekstChar" w:customStyle="true">
    <w:name w:val="Obični tekst Char"/>
    <w:basedOn w:val="Zadanifontodlomka"/>
    <w:link w:val="Obinitekst"/>
    <w:uiPriority w:val="99"/>
    <w:semiHidden/>
    <w:rsid w:val="00A24BC6"/>
    <w:rPr>
      <w:rFonts w:ascii="Courier New" w:hAnsi="Courier New" w:eastAsia="Times New Roman" w:cs="Times New Roman"/>
      <w:sz w:val="20"/>
      <w:szCs w:val="20"/>
      <w:lang w:val="en-GB" w:eastAsia="hr-HR"/>
    </w:rPr>
  </w:style>
  <w:style w:type="character" w:styleId="Sidrofusnote" w:customStyle="true">
    <w:name w:val="Sidro fusnote"/>
    <w:rsid w:val="00B47453"/>
    <w:rPr>
      <w:vertAlign w:val="superscript"/>
    </w:rPr>
  </w:style>
  <w:style w:type="paragraph" w:styleId="WW-Default1" w:customStyle="true">
    <w:name w:val="WW-Default1"/>
    <w:rsid w:val="008B1082"/>
    <w:pPr>
      <w:widowControl w:val="false"/>
      <w:suppressAutoHyphens/>
    </w:pPr>
    <w:rPr>
      <w:rFonts w:ascii="Calibri" w:hAnsi="Calibri" w:eastAsia="Times New Roman" w:cs="Times New Roman"/>
      <w:color w:val="000000"/>
      <w:kern w:val="1"/>
      <w:szCs w:val="24"/>
      <w:lang w:eastAsia="hi-IN"/>
    </w:rPr>
  </w:style>
  <w:style w:type="paragraph" w:styleId="Odlomakpopisa1" w:customStyle="true">
    <w:name w:val="Odlomak popisa1"/>
    <w:basedOn w:val="WW-Default1"/>
    <w:rsid w:val="008B1082"/>
    <w:pPr>
      <w:spacing w:after="0" w:line="200" w:lineRule="atLeast"/>
      <w:ind w:left="720"/>
    </w:pPr>
    <w:rPr>
      <w:sz w:val="24"/>
      <w:lang w:eastAsia="zh-CN"/>
    </w:rPr>
  </w:style>
  <w:style w:type="paragraph" w:styleId="Standard" w:customStyle="true">
    <w:name w:val="Standard"/>
    <w:rsid w:val="00635EB5"/>
    <w:pPr>
      <w:suppressAutoHyphens/>
      <w:autoSpaceDN w:val="false"/>
      <w:textAlignment w:val="baseline"/>
    </w:pPr>
    <w:rPr>
      <w:rFonts w:ascii="Calibri" w:hAnsi="Calibri" w:eastAsia="SimSun" w:cs="Tahoma"/>
      <w:kern w:val="3"/>
    </w:rPr>
  </w:style>
  <w:style w:type="numbering" w:styleId="WWNum5" w:customStyle="true">
    <w:name w:val="WWNum5"/>
    <w:basedOn w:val="Bezpopisa"/>
    <w:rsid w:val="00635EB5"/>
    <w:pPr>
      <w:numPr>
        <w:numId w:val="1"/>
      </w:numPr>
    </w:pPr>
  </w:style>
  <w:style w:type="table" w:styleId="Svijetlareetkatablice1" w:customStyle="true">
    <w:name w:val="Svijetla rešetka tablice1"/>
    <w:basedOn w:val="Obinatablica"/>
    <w:uiPriority w:val="40"/>
    <w:rsid w:val="00514CEB"/>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numbering" w:styleId="WWNum25" w:customStyle="true">
    <w:name w:val="WWNum25"/>
    <w:basedOn w:val="Bezpopisa"/>
    <w:rsid w:val="000776D8"/>
    <w:pPr>
      <w:numPr>
        <w:numId w:val="10"/>
      </w:numPr>
    </w:pPr>
  </w:style>
  <w:style w:type="character" w:styleId="Zadanifontodlomka1" w:customStyle="true">
    <w:name w:val="Zadani font odlomka1"/>
    <w:rsid w:val="00160E5E"/>
  </w:style>
  <w:style w:type="numbering" w:styleId="WWNum3" w:customStyle="true">
    <w:name w:val="WWNum3"/>
    <w:basedOn w:val="Bezpopisa"/>
    <w:rsid w:val="00160E5E"/>
    <w:pPr>
      <w:numPr>
        <w:numId w:val="15"/>
      </w:numPr>
    </w:pPr>
  </w:style>
  <w:style w:type="numbering" w:styleId="WWNum1" w:customStyle="true">
    <w:name w:val="WWNum1"/>
    <w:basedOn w:val="Bezpopisa"/>
    <w:rsid w:val="00C8425A"/>
    <w:pPr>
      <w:numPr>
        <w:numId w:val="17"/>
      </w:numPr>
    </w:pPr>
  </w:style>
  <w:style w:type="numbering" w:styleId="WWNum2" w:customStyle="true">
    <w:name w:val="WWNum2"/>
    <w:basedOn w:val="Bezpopisa"/>
    <w:rsid w:val="00C8425A"/>
    <w:pPr>
      <w:numPr>
        <w:numId w:val="18"/>
      </w:numPr>
    </w:pPr>
  </w:style>
  <w:style w:type="numbering" w:styleId="WWNum4" w:customStyle="true">
    <w:name w:val="WWNum4"/>
    <w:basedOn w:val="Bezpopisa"/>
    <w:rsid w:val="00C8425A"/>
    <w:pPr>
      <w:numPr>
        <w:numId w:val="21"/>
      </w:numPr>
    </w:pPr>
  </w:style>
  <w:style w:type="numbering" w:styleId="WWNum41" w:customStyle="true">
    <w:name w:val="WWNum41"/>
    <w:basedOn w:val="Bezpopisa"/>
    <w:rsid w:val="00F250FD"/>
    <w:pPr>
      <w:numPr>
        <w:numId w:val="25"/>
      </w:numPr>
    </w:pPr>
  </w:style>
  <w:style w:type="character" w:styleId="Naslov1Char" w:customStyle="true">
    <w:name w:val="Naslov 1 Char"/>
    <w:basedOn w:val="Zadanifontodlomka"/>
    <w:link w:val="Naslov1"/>
    <w:uiPriority w:val="9"/>
    <w:rsid w:val="00CD6ACA"/>
    <w:rPr>
      <w:rFonts w:asciiTheme="majorHAnsi" w:hAnsiTheme="majorHAnsi" w:eastAsiaTheme="majorEastAsia" w:cstheme="majorBidi"/>
      <w:b/>
      <w:bCs/>
      <w:snapToGrid w:val="false"/>
      <w:color w:val="365F91" w:themeColor="accent1" w:themeShade="BF"/>
      <w:sz w:val="28"/>
      <w:szCs w:val="28"/>
      <w:lang w:val="en-US"/>
    </w:rPr>
  </w:style>
  <w:style w:type="character" w:styleId="Tekstrezerviranogmjesta">
    <w:name w:val="Placeholder Text"/>
    <w:basedOn w:val="Zadanifontodlomka"/>
    <w:uiPriority w:val="99"/>
    <w:semiHidden/>
    <w:rsid w:val="008B1728"/>
    <w:rPr>
      <w:color w:val="808080"/>
      <w:bdr w:val="none" w:color="auto" w:sz="0" w:space="0"/>
      <w:shd w:val="clear" w:color="auto" w:fill="auto"/>
    </w:rPr>
  </w:style>
  <w:style w:type="character" w:styleId="eSPISCCParagraphDefaultFont" w:customStyle="true">
    <w:name w:val="eSPIS_CC_Paragraph Default Font"/>
    <w:basedOn w:val="Zadanifontodlomka"/>
    <w:rsid w:val="008B1728"/>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8B1728"/>
    <w:rPr>
      <w:rFonts w:ascii="Arial" w:hAnsi="Arial" w:cs="Arial"/>
      <w:szCs w:val="24"/>
      <w:bdr w:val="none" w:color="auto" w:sz="0" w:space="0"/>
      <w:shd w:val="clear" w:color="auto" w:fill="FFFFCC"/>
      <w:lang w:val="hr-HR"/>
    </w:rPr>
  </w:style>
  <w:style w:type="character" w:styleId="PozadinaSvijetloCrvena" w:customStyle="true">
    <w:name w:val="Pozadina_SvijetloCrvena"/>
    <w:basedOn w:val="eSPISCCParagraphDefaultFont"/>
    <w:rsid w:val="008B1728"/>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8B1728"/>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96658">
      <w:bodyDiv w:val="true"/>
      <w:marLeft w:val="0"/>
      <w:marRight w:val="0"/>
      <w:marTop w:val="0"/>
      <w:marBottom w:val="0"/>
      <w:divBdr>
        <w:top w:val="none" w:color="auto" w:sz="0" w:space="0"/>
        <w:left w:val="none" w:color="auto" w:sz="0" w:space="0"/>
        <w:bottom w:val="none" w:color="auto" w:sz="0" w:space="0"/>
        <w:right w:val="none" w:color="auto" w:sz="0" w:space="0"/>
      </w:divBdr>
    </w:div>
    <w:div w:id="227889624">
      <w:bodyDiv w:val="true"/>
      <w:marLeft w:val="0"/>
      <w:marRight w:val="0"/>
      <w:marTop w:val="0"/>
      <w:marBottom w:val="0"/>
      <w:divBdr>
        <w:top w:val="none" w:color="auto" w:sz="0" w:space="0"/>
        <w:left w:val="none" w:color="auto" w:sz="0" w:space="0"/>
        <w:bottom w:val="none" w:color="auto" w:sz="0" w:space="0"/>
        <w:right w:val="none" w:color="auto" w:sz="0" w:space="0"/>
      </w:divBdr>
    </w:div>
    <w:div w:id="292758677">
      <w:bodyDiv w:val="true"/>
      <w:marLeft w:val="0"/>
      <w:marRight w:val="0"/>
      <w:marTop w:val="0"/>
      <w:marBottom w:val="0"/>
      <w:divBdr>
        <w:top w:val="none" w:color="auto" w:sz="0" w:space="0"/>
        <w:left w:val="none" w:color="auto" w:sz="0" w:space="0"/>
        <w:bottom w:val="none" w:color="auto" w:sz="0" w:space="0"/>
        <w:right w:val="none" w:color="auto" w:sz="0" w:space="0"/>
      </w:divBdr>
    </w:div>
    <w:div w:id="314336037">
      <w:bodyDiv w:val="true"/>
      <w:marLeft w:val="0"/>
      <w:marRight w:val="0"/>
      <w:marTop w:val="0"/>
      <w:marBottom w:val="0"/>
      <w:divBdr>
        <w:top w:val="none" w:color="auto" w:sz="0" w:space="0"/>
        <w:left w:val="none" w:color="auto" w:sz="0" w:space="0"/>
        <w:bottom w:val="none" w:color="auto" w:sz="0" w:space="0"/>
        <w:right w:val="none" w:color="auto" w:sz="0" w:space="0"/>
      </w:divBdr>
    </w:div>
    <w:div w:id="500005848">
      <w:bodyDiv w:val="true"/>
      <w:marLeft w:val="0"/>
      <w:marRight w:val="0"/>
      <w:marTop w:val="0"/>
      <w:marBottom w:val="0"/>
      <w:divBdr>
        <w:top w:val="none" w:color="auto" w:sz="0" w:space="0"/>
        <w:left w:val="none" w:color="auto" w:sz="0" w:space="0"/>
        <w:bottom w:val="none" w:color="auto" w:sz="0" w:space="0"/>
        <w:right w:val="none" w:color="auto" w:sz="0" w:space="0"/>
      </w:divBdr>
    </w:div>
    <w:div w:id="516772911">
      <w:bodyDiv w:val="true"/>
      <w:marLeft w:val="0"/>
      <w:marRight w:val="0"/>
      <w:marTop w:val="0"/>
      <w:marBottom w:val="0"/>
      <w:divBdr>
        <w:top w:val="none" w:color="auto" w:sz="0" w:space="0"/>
        <w:left w:val="none" w:color="auto" w:sz="0" w:space="0"/>
        <w:bottom w:val="none" w:color="auto" w:sz="0" w:space="0"/>
        <w:right w:val="none" w:color="auto" w:sz="0" w:space="0"/>
      </w:divBdr>
    </w:div>
    <w:div w:id="604726241">
      <w:bodyDiv w:val="true"/>
      <w:marLeft w:val="0"/>
      <w:marRight w:val="0"/>
      <w:marTop w:val="0"/>
      <w:marBottom w:val="0"/>
      <w:divBdr>
        <w:top w:val="none" w:color="auto" w:sz="0" w:space="0"/>
        <w:left w:val="none" w:color="auto" w:sz="0" w:space="0"/>
        <w:bottom w:val="none" w:color="auto" w:sz="0" w:space="0"/>
        <w:right w:val="none" w:color="auto" w:sz="0" w:space="0"/>
      </w:divBdr>
    </w:div>
    <w:div w:id="673075521">
      <w:bodyDiv w:val="true"/>
      <w:marLeft w:val="0"/>
      <w:marRight w:val="0"/>
      <w:marTop w:val="0"/>
      <w:marBottom w:val="0"/>
      <w:divBdr>
        <w:top w:val="none" w:color="auto" w:sz="0" w:space="0"/>
        <w:left w:val="none" w:color="auto" w:sz="0" w:space="0"/>
        <w:bottom w:val="none" w:color="auto" w:sz="0" w:space="0"/>
        <w:right w:val="none" w:color="auto" w:sz="0" w:space="0"/>
      </w:divBdr>
    </w:div>
    <w:div w:id="790054097">
      <w:bodyDiv w:val="true"/>
      <w:marLeft w:val="0"/>
      <w:marRight w:val="0"/>
      <w:marTop w:val="0"/>
      <w:marBottom w:val="0"/>
      <w:divBdr>
        <w:top w:val="none" w:color="auto" w:sz="0" w:space="0"/>
        <w:left w:val="none" w:color="auto" w:sz="0" w:space="0"/>
        <w:bottom w:val="none" w:color="auto" w:sz="0" w:space="0"/>
        <w:right w:val="none" w:color="auto" w:sz="0" w:space="0"/>
      </w:divBdr>
    </w:div>
    <w:div w:id="863592973">
      <w:bodyDiv w:val="true"/>
      <w:marLeft w:val="0"/>
      <w:marRight w:val="0"/>
      <w:marTop w:val="0"/>
      <w:marBottom w:val="0"/>
      <w:divBdr>
        <w:top w:val="none" w:color="auto" w:sz="0" w:space="0"/>
        <w:left w:val="none" w:color="auto" w:sz="0" w:space="0"/>
        <w:bottom w:val="none" w:color="auto" w:sz="0" w:space="0"/>
        <w:right w:val="none" w:color="auto" w:sz="0" w:space="0"/>
      </w:divBdr>
    </w:div>
    <w:div w:id="870339872">
      <w:bodyDiv w:val="true"/>
      <w:marLeft w:val="0"/>
      <w:marRight w:val="0"/>
      <w:marTop w:val="0"/>
      <w:marBottom w:val="0"/>
      <w:divBdr>
        <w:top w:val="none" w:color="auto" w:sz="0" w:space="0"/>
        <w:left w:val="none" w:color="auto" w:sz="0" w:space="0"/>
        <w:bottom w:val="none" w:color="auto" w:sz="0" w:space="0"/>
        <w:right w:val="none" w:color="auto" w:sz="0" w:space="0"/>
      </w:divBdr>
    </w:div>
    <w:div w:id="925915247">
      <w:bodyDiv w:val="true"/>
      <w:marLeft w:val="0"/>
      <w:marRight w:val="0"/>
      <w:marTop w:val="0"/>
      <w:marBottom w:val="0"/>
      <w:divBdr>
        <w:top w:val="none" w:color="auto" w:sz="0" w:space="0"/>
        <w:left w:val="none" w:color="auto" w:sz="0" w:space="0"/>
        <w:bottom w:val="none" w:color="auto" w:sz="0" w:space="0"/>
        <w:right w:val="none" w:color="auto" w:sz="0" w:space="0"/>
      </w:divBdr>
    </w:div>
    <w:div w:id="1048721786">
      <w:bodyDiv w:val="true"/>
      <w:marLeft w:val="0"/>
      <w:marRight w:val="0"/>
      <w:marTop w:val="0"/>
      <w:marBottom w:val="0"/>
      <w:divBdr>
        <w:top w:val="none" w:color="auto" w:sz="0" w:space="0"/>
        <w:left w:val="none" w:color="auto" w:sz="0" w:space="0"/>
        <w:bottom w:val="none" w:color="auto" w:sz="0" w:space="0"/>
        <w:right w:val="none" w:color="auto" w:sz="0" w:space="0"/>
      </w:divBdr>
    </w:div>
    <w:div w:id="1107314650">
      <w:bodyDiv w:val="true"/>
      <w:marLeft w:val="0"/>
      <w:marRight w:val="0"/>
      <w:marTop w:val="0"/>
      <w:marBottom w:val="0"/>
      <w:divBdr>
        <w:top w:val="none" w:color="auto" w:sz="0" w:space="0"/>
        <w:left w:val="none" w:color="auto" w:sz="0" w:space="0"/>
        <w:bottom w:val="none" w:color="auto" w:sz="0" w:space="0"/>
        <w:right w:val="none" w:color="auto" w:sz="0" w:space="0"/>
      </w:divBdr>
    </w:div>
    <w:div w:id="1111784260">
      <w:bodyDiv w:val="true"/>
      <w:marLeft w:val="0"/>
      <w:marRight w:val="0"/>
      <w:marTop w:val="0"/>
      <w:marBottom w:val="0"/>
      <w:divBdr>
        <w:top w:val="none" w:color="auto" w:sz="0" w:space="0"/>
        <w:left w:val="none" w:color="auto" w:sz="0" w:space="0"/>
        <w:bottom w:val="none" w:color="auto" w:sz="0" w:space="0"/>
        <w:right w:val="none" w:color="auto" w:sz="0" w:space="0"/>
      </w:divBdr>
    </w:div>
    <w:div w:id="1310984827">
      <w:bodyDiv w:val="true"/>
      <w:marLeft w:val="0"/>
      <w:marRight w:val="0"/>
      <w:marTop w:val="0"/>
      <w:marBottom w:val="0"/>
      <w:divBdr>
        <w:top w:val="none" w:color="auto" w:sz="0" w:space="0"/>
        <w:left w:val="none" w:color="auto" w:sz="0" w:space="0"/>
        <w:bottom w:val="none" w:color="auto" w:sz="0" w:space="0"/>
        <w:right w:val="none" w:color="auto" w:sz="0" w:space="0"/>
      </w:divBdr>
    </w:div>
    <w:div w:id="1541699462">
      <w:bodyDiv w:val="true"/>
      <w:marLeft w:val="0"/>
      <w:marRight w:val="0"/>
      <w:marTop w:val="0"/>
      <w:marBottom w:val="0"/>
      <w:divBdr>
        <w:top w:val="none" w:color="auto" w:sz="0" w:space="0"/>
        <w:left w:val="none" w:color="auto" w:sz="0" w:space="0"/>
        <w:bottom w:val="none" w:color="auto" w:sz="0" w:space="0"/>
        <w:right w:val="none" w:color="auto" w:sz="0" w:space="0"/>
      </w:divBdr>
    </w:div>
    <w:div w:id="1677877736">
      <w:bodyDiv w:val="true"/>
      <w:marLeft w:val="0"/>
      <w:marRight w:val="0"/>
      <w:marTop w:val="0"/>
      <w:marBottom w:val="0"/>
      <w:divBdr>
        <w:top w:val="none" w:color="auto" w:sz="0" w:space="0"/>
        <w:left w:val="none" w:color="auto" w:sz="0" w:space="0"/>
        <w:bottom w:val="none" w:color="auto" w:sz="0" w:space="0"/>
        <w:right w:val="none" w:color="auto" w:sz="0" w:space="0"/>
      </w:divBdr>
    </w:div>
    <w:div w:id="1814831719">
      <w:bodyDiv w:val="true"/>
      <w:marLeft w:val="0"/>
      <w:marRight w:val="0"/>
      <w:marTop w:val="0"/>
      <w:marBottom w:val="0"/>
      <w:divBdr>
        <w:top w:val="none" w:color="auto" w:sz="0" w:space="0"/>
        <w:left w:val="none" w:color="auto" w:sz="0" w:space="0"/>
        <w:bottom w:val="none" w:color="auto" w:sz="0" w:space="0"/>
        <w:right w:val="none" w:color="auto" w:sz="0" w:space="0"/>
      </w:divBdr>
    </w:div>
    <w:div w:id="1856964634">
      <w:bodyDiv w:val="true"/>
      <w:marLeft w:val="0"/>
      <w:marRight w:val="0"/>
      <w:marTop w:val="0"/>
      <w:marBottom w:val="0"/>
      <w:divBdr>
        <w:top w:val="none" w:color="auto" w:sz="0" w:space="0"/>
        <w:left w:val="none" w:color="auto" w:sz="0" w:space="0"/>
        <w:bottom w:val="none" w:color="auto" w:sz="0" w:space="0"/>
        <w:right w:val="none" w:color="auto" w:sz="0" w:space="0"/>
      </w:divBdr>
    </w:div>
    <w:div w:id="199198108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6. listopada 2021.</izvorni_sadrzaj>
    <derivirana_varijabla naziv="DomainObject.StvarniPocetakDatum_1">6. listopada 2021.</derivirana_varijabla>
  </DomainObject.StvarniPocetakDatum>
  <DomainObject.StvarniZavrsetakDatum>
    <izvorni_sadrzaj>6. listopada 2021.</izvorni_sadrzaj>
    <derivirana_varijabla naziv="DomainObject.StvarniZavrsetakDatum_1">6. listopada 2021.</derivirana_varijabla>
  </DomainObject.StvarniZavrsetakDatum>
  <DomainObject.PlaniraniZavrsetakDatum>
    <izvorni_sadrzaj>6. listopada 2021.</izvorni_sadrzaj>
    <derivirana_varijabla naziv="DomainObject.PlaniraniZavrsetakDatum_1">6. listopada 2021.</derivirana_varijabla>
  </DomainObject.PlaniraniZavrsetakDatum>
  <DomainObject.PlaniraniPocetakDatum>
    <izvorni_sadrzaj>6. listopada 2021.</izvorni_sadrzaj>
    <derivirana_varijabla naziv="DomainObject.PlaniraniPocetakDatum_1">6. listopada 2021.</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10:10</izvorni_sadrzaj>
    <derivirana_varijabla naziv="DomainObject.StvarniZavrsetakVrijeme_1">10:10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9</izvorni_sadrzaj>
    <derivirana_varijabla naziv="DomainObject.Zapisnik.BrojStranica_1">9</derivirana_varijabla>
  </DomainObject.Zapisnik.BrojStranica>
  <DomainObject.Zapisnik.DatumKreiranja>
    <izvorni_sadrzaj>6. listopada 2021.</izvorni_sadrzaj>
    <derivirana_varijabla naziv="DomainObject.Zapisnik.DatumKreiranja_1">6. listopada 2021.</derivirana_varijabla>
  </DomainObject.Zapisnik.DatumKreiranja>
  <DomainObject.Zapisnik.ImovinskaKorist>
    <izvorni_sadrzaj/>
    <derivirana_varijabla naziv="DomainObject.Zapisnik.ImovinskaKorist_1"/>
  </DomainObject.Zapisnik.ImovinskaKorist>
  <DomainObject.Zapisnik.Oznaka>
    <izvorni_sadrzaj>St-65/2021-22</izvorni_sadrzaj>
    <derivirana_varijabla naziv="DomainObject.Zapisnik.Oznaka_1">St-65/2021-22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izvorni_sadrzaj>
    <derivirana_varijabla naziv="DomainObject.Predmet.Broj_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16. veljače 2021.</izvorni_sadrzaj>
    <derivirana_varijabla naziv="DomainObject.Predmet.DatumIzradeOptuznogAkta_1">16. veljače 2021.</derivirana_varijabla>
  </DomainObject.Predmet.DatumIzradeOptuznogAkta>
  <DomainObject.Predmet.DatumIzradeOptuznogAktaFormated>
    <izvorni_sadrzaj>16.2.2021.</izvorni_sadrzaj>
    <derivirana_varijabla naziv="DomainObject.Predmet.DatumIzradeOptuznogAktaFormated_1">16.2.2021.</derivirana_varijabla>
  </DomainObject.Predmet.DatumIzradeOptuznogAktaFormated>
  <DomainObject.Predmet.DatumOsnivanja>
    <izvorni_sadrzaj>17. veljače 2021.</izvorni_sadrzaj>
    <derivirana_varijabla naziv="DomainObject.Predmet.DatumOsnivanja_1">17. veljače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17. veljače 2021.</izvorni_sadrzaj>
    <derivirana_varijabla naziv="DomainObject.Predmet.DatumPrimitkaOptuznogAkta_1">17. veljače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St-65/2021</izvorni_sadrzaj>
    <derivirana_varijabla naziv="DomainObject.Predmet.OznakaBroj_1">St-65/2021</derivirana_varijabla>
  </DomainObject.Predmet.OznakaBroj>
  <DomainObject.Predmet.OznakaBrojOptuznogAkta>
    <izvorni_sadrzaj>04-06-21-960</izvorni_sadrzaj>
    <derivirana_varijabla naziv="DomainObject.Predmet.OznakaBrojOptuznogAkta_1">04-06-21-960</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Q-PROJEKT društvo s ograničenom odgovornošću za usluge zastupanog po punomoćniku Ivančica Putarek Kramer</izvorni_sadrzaj>
    <derivirana_varijabla naziv="DomainObject.Predmet.ProtustrankaFormated_1">  Q-PROJEKT društvo s ograničenom odgovornošću za usluge zastupanog po punomoćniku Ivančica Putarek Kramer</derivirana_varijabla>
  </DomainObject.Predmet.ProtustrankaFormated>
  <DomainObject.Predmet.ProtustrankaFormatedOIB>
    <izvorni_sadrzaj>  Q-PROJEKT društvo s ograničenom odgovornošću za usluge, OIB 77253084986 zastupanog po punomoćniku Ivančica Putarek Kramer</izvorni_sadrzaj>
    <derivirana_varijabla naziv="DomainObject.Predmet.ProtustrankaFormatedOIB_1">  Q-PROJEKT društvo s ograničenom odgovornošću za usluge, OIB 77253084986 zastupanog po punomoćniku Ivančica Putarek Kramer</derivirana_varijabla>
  </DomainObject.Predmet.ProtustrankaFormatedOIB>
  <DomainObject.Predmet.ProtustrankaFormatedWithAdress>
    <izvorni_sadrzaj> Q-PROJEKT društvo s ograničenom odgovornošću za usluge, Anina 2, 42000 Varaždin zastupanog po punomoćniku Ivančica Putarek Kramer</izvorni_sadrzaj>
    <derivirana_varijabla naziv="DomainObject.Predmet.ProtustrankaFormatedWithAdress_1"> Q-PROJEKT društvo s ograničenom odgovornošću za usluge, Anina 2, 42000 Varaždin zastupanog po punomoćniku Ivančica Putarek Kramer</derivirana_varijabla>
  </DomainObject.Predmet.ProtustrankaFormatedWithAdress>
  <DomainObject.Predmet.ProtustrankaFormatedWithAdressOIB>
    <izvorni_sadrzaj> Q-PROJEKT društvo s ograničenom odgovornošću za usluge, OIB 77253084986, Anina 2, 42000 Varaždin zastupanog po punomoćniku Ivančica Putarek Kramer</izvorni_sadrzaj>
    <derivirana_varijabla naziv="DomainObject.Predmet.ProtustrankaFormatedWithAdressOIB_1"> Q-PROJEKT društvo s ograničenom odgovornošću za usluge, OIB 77253084986, Anina 2, 42000 Varaždin zastupanog po punomoćniku Ivančica Putarek Kramer</derivirana_varijabla>
  </DomainObject.Predmet.ProtustrankaFormatedWithAdressOIB>
  <DomainObject.Predmet.ProtustrankaWithAdress>
    <izvorni_sadrzaj>Q-PROJEKT društvo s ograničenom odgovornošću za usluge Anina 2, 42000 Varaždin</izvorni_sadrzaj>
    <derivirana_varijabla naziv="DomainObject.Predmet.ProtustrankaWithAdress_1">Q-PROJEKT društvo s ograničenom odgovornošću za usluge Anina 2, 42000 Varaždin</derivirana_varijabla>
  </DomainObject.Predmet.ProtustrankaWithAdress>
  <DomainObject.Predmet.ProtustrankaWithAdressOIB>
    <izvorni_sadrzaj>Q-PROJEKT društvo s ograničenom odgovornošću za usluge, OIB 77253084986, Anina 2, 42000 Varaždin</izvorni_sadrzaj>
    <derivirana_varijabla naziv="DomainObject.Predmet.ProtustrankaWithAdressOIB_1">Q-PROJEKT društvo s ograničenom odgovornošću za usluge, OIB 77253084986, Anina 2, 42000 Varaždin</derivirana_varijabla>
  </DomainObject.Predmet.ProtustrankaWithAdressOIB>
  <DomainObject.Predmet.ProtustrankaNazivFormated>
    <izvorni_sadrzaj>Q-PROJEKT društvo s ograničenom odgovornošću za usluge</izvorni_sadrzaj>
    <derivirana_varijabla naziv="DomainObject.Predmet.ProtustrankaNazivFormated_1">Q-PROJEKT društvo s ograničenom odgovornošću za usluge</derivirana_varijabla>
  </DomainObject.Predmet.ProtustrankaNazivFormated>
  <DomainObject.Predmet.ProtustrankaNazivFormatedOIB>
    <izvorni_sadrzaj>Q-PROJEKT društvo s ograničenom odgovornošću za usluge, OIB 77253084986</izvorni_sadrzaj>
    <derivirana_varijabla naziv="DomainObject.Predmet.ProtustrankaNazivFormatedOIB_1">Q-PROJEKT društvo s ograničenom odgovornošću za usluge, OIB 77253084986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A.CESARCA 2, 42000 Varaždin</izvorni_sadrzaj>
    <derivirana_varijabla naziv="DomainObject.Predmet.StrankaFormatedWithAdress_1"> Financijska agencija, A.CESARCA 2, 42000 Varaždin</derivirana_varijabla>
  </DomainObject.Predmet.StrankaFormatedWithAdress>
  <DomainObject.Predmet.StrankaFormatedWithAdressOIB>
    <izvorni_sadrzaj> Financijska agencija, OIB 85821130368, A.CESARCA 2, 42000 Varaždin</izvorni_sadrzaj>
    <derivirana_varijabla naziv="DomainObject.Predmet.StrankaFormatedWithAdressOIB_1"> Financijska agencija, OIB 85821130368, A.CESARCA 2, 42000 Varaždin</derivirana_varijabla>
  </DomainObject.Predmet.StrankaFormatedWithAdressOIB>
  <DomainObject.Predmet.StrankaWithAdress>
    <izvorni_sadrzaj>Financijska agencija A.CESARCA 2,42000 Varaždin</izvorni_sadrzaj>
    <derivirana_varijabla naziv="DomainObject.Predmet.StrankaWithAdress_1">Financijska agencija A.CESARCA 2,42000 Varaždin</derivirana_varijabla>
  </DomainObject.Predmet.StrankaWithAdress>
  <DomainObject.Predmet.StrankaWithAdressOIB>
    <izvorni_sadrzaj>Financijska agencija, OIB 85821130368, A.CESARCA 2,42000 Varaždin</izvorni_sadrzaj>
    <derivirana_varijabla naziv="DomainObject.Predmet.StrankaWithAdressOIB_1">Financijska agencija, OIB 85821130368, A.CESARCA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940851.83</izvorni_sadrzaj>
    <derivirana_varijabla naziv="DomainObject.Predmet.TrenutnaVrijednost_1">940851.83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A.CESARCA 2, 42000 Varaždin</item>
    </izvorni_sadrzaj>
    <derivirana_varijabla naziv="DomainObject.Predmet.StrankaListFormatedWithAdress_1">
      <item>Financijska agencija, A.CESARCA 2, 42000 Varaždin</item>
    </derivirana_varijabla>
  </DomainObject.Predmet.StrankaListFormatedWithAdress>
  <DomainObject.Predmet.StrankaListFormatedWithAdressOIB>
    <izvorni_sadrzaj>
      <item>Financijska agencija, OIB 85821130368, A.CESARCA 2, 42000 Varaždin</item>
    </izvorni_sadrzaj>
    <derivirana_varijabla naziv="DomainObject.Predmet.StrankaListFormatedWithAdressOIB_1">
      <item>Financijska agencija, OIB 85821130368, A.CESARCA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Q-PROJEKT društvo s ograničenom odgovornošću za usluge zastupanog po punomoćniku Ivančica Putarek Kramer</item>
    </izvorni_sadrzaj>
    <derivirana_varijabla naziv="DomainObject.Predmet.ProtuStrankaListFormated_1">
      <item>Q-PROJEKT društvo s ograničenom odgovornošću za usluge zastupanog po punomoćniku Ivančica Putarek Kramer</item>
    </derivirana_varijabla>
  </DomainObject.Predmet.ProtuStrankaListFormated>
  <DomainObject.Predmet.ProtuStrankaListFormatedOIB>
    <izvorni_sadrzaj>
      <item>Q-PROJEKT društvo s ograničenom odgovornošću za usluge, OIB 77253084986 zastupanog po punomoćniku Ivančica Putarek Kramer</item>
    </izvorni_sadrzaj>
    <derivirana_varijabla naziv="DomainObject.Predmet.ProtuStrankaListFormatedOIB_1">
      <item>Q-PROJEKT društvo s ograničenom odgovornošću za usluge, OIB 77253084986 zastupanog po punomoćniku Ivančica Putarek Kramer</item>
    </derivirana_varijabla>
  </DomainObject.Predmet.ProtuStrankaListFormatedOIB>
  <DomainObject.Predmet.ProtuStrankaListFormatedWithAdress>
    <izvorni_sadrzaj>
      <item>Q-PROJEKT društvo s ograničenom odgovornošću za usluge, Anina 2, 42000 Varaždin zastupanog po punomoćniku Ivančica Putarek Kramer</item>
    </izvorni_sadrzaj>
    <derivirana_varijabla naziv="DomainObject.Predmet.ProtuStrankaListFormatedWithAdress_1">
      <item>Q-PROJEKT društvo s ograničenom odgovornošću za usluge, Anina 2, 42000 Varaždin zastupanog po punomoćniku Ivančica Putarek Kramer</item>
    </derivirana_varijabla>
  </DomainObject.Predmet.ProtuStrankaListFormatedWithAdress>
  <DomainObject.Predmet.ProtuStrankaListFormatedWithAdressOIB>
    <izvorni_sadrzaj>
      <item>Q-PROJEKT društvo s ograničenom odgovornošću za usluge, OIB 77253084986, Anina 2, 42000 Varaždin zastupanog po punomoćniku Ivančica Putarek Kramer</item>
    </izvorni_sadrzaj>
    <derivirana_varijabla naziv="DomainObject.Predmet.ProtuStrankaListFormatedWithAdressOIB_1">
      <item>Q-PROJEKT društvo s ograničenom odgovornošću za usluge, OIB 77253084986, Anina 2, 42000 Varaždin zastupanog po punomoćniku Ivančica Putarek Kramer</item>
    </derivirana_varijabla>
  </DomainObject.Predmet.ProtuStrankaListFormatedWithAdressOIB>
  <DomainObject.Predmet.ProtuStrankaListNazivFormated>
    <izvorni_sadrzaj>
      <item>Q-PROJEKT društvo s ograničenom odgovornošću za usluge</item>
    </izvorni_sadrzaj>
    <derivirana_varijabla naziv="DomainObject.Predmet.ProtuStrankaListNazivFormated_1">
      <item>Q-PROJEKT društvo s ograničenom odgovornošću za usluge</item>
    </derivirana_varijabla>
  </DomainObject.Predmet.ProtuStrankaListNazivFormated>
  <DomainObject.Predmet.ProtuStrankaListNazivFormatedOIB>
    <izvorni_sadrzaj>
      <item>Q-PROJEKT društvo s ograničenom odgovornošću za usluge, OIB 77253084986</item>
    </izvorni_sadrzaj>
    <derivirana_varijabla naziv="DomainObject.Predmet.ProtuStrankaListNazivFormatedOIB_1">
      <item>Q-PROJEKT društvo s ograničenom odgovornošću za usluge, OIB 77253084986</item>
    </derivirana_varijabla>
  </DomainObject.Predmet.ProtuStrankaListNazivFormatedOIB>
  <DomainObject.Predmet.OstaliListFormated>
    <izvorni_sadrzaj>
      <item>Ivančica Putarek Kramer punomoćnica sudionika u postupku Q-PROJEKT društvo s ograničenom odgovornošću za usluge</item>
      <item>Sudski registar</item>
    </izvorni_sadrzaj>
    <derivirana_varijabla naziv="DomainObject.Predmet.OstaliListFormated_1">
      <item>Ivančica Putarek Kramer punomoćnica sudionika u postupku Q-PROJEKT društvo s ograničenom odgovornošću za usluge</item>
      <item>Sudski registar</item>
    </derivirana_varijabla>
  </DomainObject.Predmet.OstaliListFormated>
  <DomainObject.Predmet.OstaliListFormatedOIB>
    <izvorni_sadrzaj>
      <item>Ivančica Putarek Kramer, OIB 52173370354 punomoćnica sudionika u postupku Q-PROJEKT društvo s ograničenom odgovornošću za usluge</item>
      <item>Sudski registar</item>
    </izvorni_sadrzaj>
    <derivirana_varijabla naziv="DomainObject.Predmet.OstaliListFormatedOIB_1">
      <item>Ivančica Putarek Kramer, OIB 52173370354 punomoćnica sudionika u postupku Q-PROJEKT društvo s ograničenom odgovornošću za usluge</item>
      <item>Sudski registar</item>
    </derivirana_varijabla>
  </DomainObject.Predmet.OstaliListFormatedOIB>
  <DomainObject.Predmet.OstaliListFormatedWithAdress>
    <izvorni_sadrzaj>
      <item>Ivančica Putarek Kramer, Ive Mikaca 2c, 42000 Varaždin punomoćnica sudionika u postupku Q-PROJEKT društvo s ograničenom odgovornošću za usluge</item>
      <item>Sudski registar</item>
    </izvorni_sadrzaj>
    <derivirana_varijabla naziv="DomainObject.Predmet.OstaliListFormatedWithAdress_1">
      <item>Ivančica Putarek Kramer, Ive Mikaca 2c, 42000 Varaždin punomoćnica sudionika u postupku Q-PROJEKT društvo s ograničenom odgovornošću za usluge</item>
      <item>Sudski registar</item>
    </derivirana_varijabla>
  </DomainObject.Predmet.OstaliListFormatedWithAdress>
  <DomainObject.Predmet.OstaliListFormatedWithAdressOIB>
    <izvorni_sadrzaj>
      <item>Ivančica Putarek Kramer, OIB 52173370354, Ive Mikaca 2c, 42000 Varaždin punomoćnica sudionika u postupku Q-PROJEKT društvo s ograničenom odgovornošću za usluge</item>
      <item>Sudski registar</item>
    </izvorni_sadrzaj>
    <derivirana_varijabla naziv="DomainObject.Predmet.OstaliListFormatedWithAdressOIB_1">
      <item>Ivančica Putarek Kramer, OIB 52173370354, Ive Mikaca 2c, 42000 Varaždin punomoćnica sudionika u postupku Q-PROJEKT društvo s ograničenom odgovornošću za usluge</item>
      <item>Sudski registar</item>
    </derivirana_varijabla>
  </DomainObject.Predmet.OstaliListFormatedWithAdressOIB>
  <DomainObject.Predmet.OstaliListNazivFormated>
    <izvorni_sadrzaj>
      <item>Ivančica Putarek Kramer</item>
      <item>Sudski registar</item>
    </izvorni_sadrzaj>
    <derivirana_varijabla naziv="DomainObject.Predmet.OstaliListNazivFormated_1">
      <item>Ivančica Putarek Kramer</item>
      <item>Sudski registar</item>
    </derivirana_varijabla>
  </DomainObject.Predmet.OstaliListNazivFormated>
  <DomainObject.Predmet.OstaliListNazivFormatedOIB>
    <izvorni_sadrzaj>
      <item>Ivančica Putarek Kramer, OIB 52173370354</item>
      <item>Sudski registar</item>
    </izvorni_sadrzaj>
    <derivirana_varijabla naziv="DomainObject.Predmet.OstaliListNazivFormatedOIB_1">
      <item>Ivančica Putarek Kramer, OIB 52173370354</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12. listopada 2021.</izvorni_sadrzaj>
    <derivirana_varijabla naziv="DomainObject.Datum_1">12. listopada 2021.</derivirana_varijabla>
  </DomainObject.Datum>
  <DomainObject.PoslovniBrojDokumenta>
    <izvorni_sadrzaj>St-65/2021-22</izvorni_sadrzaj>
    <derivirana_varijabla naziv="DomainObject.PoslovniBrojDokumenta_1">St-65/2021-22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Q-PROJEKT društvo s ograničenom odgovornošću za usluge</izvorni_sadrzaj>
    <derivirana_varijabla naziv="DomainObject.Predmet.ProtustrankaIDrugi_1">Q-PROJEKT društvo s ograničenom odgovornošću za usluge</derivirana_varijabla>
  </DomainObject.Predmet.ProtustrankaIDrugi>
  <DomainObject.Predmet.StrankaIDrugiAdressOIB>
    <izvorni_sadrzaj>Financijska agencija, OIB 85821130368, A.CESARCA 2, 42000 Varaždin</izvorni_sadrzaj>
    <derivirana_varijabla naziv="DomainObject.Predmet.StrankaIDrugiAdressOIB_1">Financijska agencija, OIB 85821130368, A.CESARCA 2, 42000 Varaždin</derivirana_varijabla>
  </DomainObject.Predmet.StrankaIDrugiAdressOIB>
  <DomainObject.Predmet.ProtustrankaIDrugiAdressOIB>
    <izvorni_sadrzaj>Q-PROJEKT društvo s ograničenom odgovornošću za usluge, OIB 77253084986, Anina 2, 42000 Varaždin</izvorni_sadrzaj>
    <derivirana_varijabla naziv="DomainObject.Predmet.ProtustrankaIDrugiAdressOIB_1">Q-PROJEKT društvo s ograničenom odgovornošću za usluge, OIB 77253084986, Anina 2,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Q-PROJEKT društvo s ograničenom odgovornošću za usluge</item>
      <item>Financijska agencija</item>
      <item>Ivančica Putarek Kramer</item>
      <item>Sudski registar</item>
    </izvorni_sadrzaj>
    <derivirana_varijabla naziv="DomainObject.Predmet.SudioniciListNaziv_1">
      <item>Q-PROJEKT društvo s ograničenom odgovornošću za usluge</item>
      <item>Financijska agencija</item>
      <item>Ivančica Putarek Kramer</item>
      <item>Sudski registar</item>
    </derivirana_varijabla>
  </DomainObject.Predmet.SudioniciListNaziv>
  <DomainObject.Predmet.SudioniciListAdressOIB>
    <izvorni_sadrzaj>
      <item>Q-PROJEKT društvo s ograničenom odgovornošću za usluge, OIB 77253084986, Anina 2,42000 Varaždin</item>
      <item>Financijska agencija, OIB 85821130368, A.CESARCA 2,42000 Varaždin</item>
      <item>Ivančica Putarek Kramer, OIB 52173370354, Ive Mikaca 2c,42000 Varaždin</item>
      <item>Sudski registar</item>
    </izvorni_sadrzaj>
    <derivirana_varijabla naziv="DomainObject.Predmet.SudioniciListAdressOIB_1">
      <item>Q-PROJEKT društvo s ograničenom odgovornošću za usluge, OIB 77253084986, Anina 2,42000 Varaždin</item>
      <item>Financijska agencija, OIB 85821130368, A.CESARCA 2,42000 Varaždin</item>
      <item>Ivančica Putarek Kramer, OIB 52173370354, Ive Mikaca 2c,42000 Varaždin</item>
      <item>Sudski registar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77253084986</item>
      <item>, OIB 85821130368</item>
      <item>, OIB 52173370354</item>
      <item>, OIB null</item>
    </izvorni_sadrzaj>
    <derivirana_varijabla naziv="DomainObject.Predmet.SudioniciListNazivOIB_1">
      <item>, OIB 77253084986</item>
      <item>, OIB 85821130368</item>
      <item>, OIB 52173370354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Kruljac, OIB 49223643131, Bana Jelačića 48, Martin Našice</item>
    </izvorni_sadrzaj>
    <derivirana_varijabla naziv="DomainObject.Predmet.StecajniUpraviteljiListAddressOIB_1">
      <item>Nikola Kruljac, OIB 49223643131, Bana Jelačića 48, Martin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17. veljače 2021.</izvorni_sadrzaj>
    <derivirana_varijabla naziv="DomainObject.Predmet.DatumPocetkaProcesa_1">17. veljače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CAE8A1-607B-46D1-8901-C5F4EEFBC7B9}">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9</properties:Pages>
  <properties:Words>1332</properties:Words>
  <properties:Characters>8344</properties:Characters>
  <properties:Lines>704</properties:Lines>
  <properties:Paragraphs>291</properties:Paragraphs>
  <properties:TotalTime>822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9418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2017-01-04T12:04:00Z</dcterms:created>
  <dc:creator>Lea Rogina</dc:creator>
  <cp:lastModifiedBy>Lea Rogina</cp:lastModifiedBy>
  <cp:lastPrinted>2021-10-06T08:11:00Z</cp:lastPrinted>
  <dcterms:modified xmlns:xsi="http://www.w3.org/2001/XMLSchema-instance" xsi:type="dcterms:W3CDTF">2021-10-12T08:01:00Z</dcterms:modified>
  <cp:revision>232</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St-65/2021-22 / Zapisnik - Ispitno ročište (ST-65-21-22_ZAPISNIK_ISPITNO_ROČIŠTE_6.10.2021..docx)</vt:lpwstr>
  </prop:property>
  <prop:property fmtid="{D5CDD505-2E9C-101B-9397-08002B2CF9AE}" pid="4" name="CC_coloring">
    <vt:bool>false</vt:bool>
  </prop:property>
  <prop:property fmtid="{D5CDD505-2E9C-101B-9397-08002B2CF9AE}" pid="5" name="BrojStranica">
    <vt:i4>9</vt:i4>
  </prop:property>
</prop:Properties>
</file>